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D31AB9"/>
    <w:p w:rsidR="00FA5F1D" w:rsidRDefault="00FA5F1D" w:rsidP="00FA5F1D">
      <w:pPr>
        <w:shd w:val="clear" w:color="auto" w:fill="FFFFFF"/>
        <w:spacing w:after="0" w:line="240" w:lineRule="auto"/>
        <w:outlineLvl w:val="1"/>
        <w:rPr>
          <w:rFonts w:ascii="Helvetica" w:eastAsia="Times New Roman" w:hAnsi="Helvetica" w:cs="Times New Roman"/>
          <w:b/>
          <w:bCs/>
          <w:caps/>
          <w:color w:val="1B4A74"/>
          <w:sz w:val="36"/>
          <w:szCs w:val="36"/>
          <w:shd w:val="clear" w:color="auto" w:fill="FFFFFF"/>
        </w:rPr>
      </w:pPr>
      <w:r w:rsidRPr="00FA5F1D">
        <w:rPr>
          <w:rFonts w:ascii="Helvetica" w:eastAsia="Times New Roman" w:hAnsi="Helvetica" w:cs="Times New Roman"/>
          <w:b/>
          <w:bCs/>
          <w:caps/>
          <w:color w:val="1B4A74"/>
          <w:sz w:val="36"/>
          <w:szCs w:val="36"/>
          <w:shd w:val="clear" w:color="auto" w:fill="FFFFFF"/>
        </w:rPr>
        <w:t>BOOK LOVER'S DAY</w:t>
      </w:r>
    </w:p>
    <w:p w:rsidR="00FA5F1D" w:rsidRDefault="00FA5F1D" w:rsidP="00FA5F1D">
      <w:pPr>
        <w:pStyle w:val="NoSpacing"/>
        <w:rPr>
          <w:shd w:val="clear" w:color="auto" w:fill="FFFFFF"/>
        </w:rPr>
      </w:pPr>
      <w:r>
        <w:rPr>
          <w:rFonts w:eastAsia="Times New Roman" w:cs="Times New Roman"/>
          <w:b/>
          <w:bCs/>
          <w:caps/>
          <w:color w:val="1B4A74"/>
          <w:sz w:val="24"/>
          <w:szCs w:val="24"/>
          <w:shd w:val="clear" w:color="auto" w:fill="FFFFFF"/>
        </w:rPr>
        <w:t xml:space="preserve">(This listing Source:  </w:t>
      </w:r>
      <w:r>
        <w:rPr>
          <w:shd w:val="clear" w:color="auto" w:fill="FFFFFF"/>
        </w:rPr>
        <w:t>The Scout Report -- Volume 26, Number 30</w:t>
      </w:r>
      <w:r>
        <w:rPr>
          <w:shd w:val="clear" w:color="auto" w:fill="FFFFFF"/>
        </w:rPr>
        <w:t>, August 7, 2020</w:t>
      </w:r>
    </w:p>
    <w:p w:rsidR="00FA5F1D" w:rsidRPr="00FA5F1D" w:rsidRDefault="00FA5F1D" w:rsidP="00FA5F1D">
      <w:pPr>
        <w:pStyle w:val="Heading3"/>
        <w:shd w:val="clear" w:color="auto" w:fill="FFFFFF"/>
        <w:spacing w:line="300" w:lineRule="atLeast"/>
        <w:rPr>
          <w:rFonts w:ascii="Helvetica" w:hAnsi="Helvetica"/>
          <w:color w:val="5F6368"/>
          <w:spacing w:val="5"/>
        </w:rPr>
      </w:pPr>
      <w:r>
        <w:rPr>
          <w:rStyle w:val="gd"/>
          <w:rFonts w:ascii="Helvetica" w:hAnsi="Helvetica"/>
          <w:color w:val="202124"/>
          <w:spacing w:val="3"/>
        </w:rPr>
        <w:t>scout@scout.wisc.edu</w:t>
      </w:r>
    </w:p>
    <w:p w:rsidR="00FA5F1D" w:rsidRDefault="00FA5F1D"/>
    <w:tbl>
      <w:tblPr>
        <w:tblW w:w="8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2606"/>
      </w:tblGrid>
      <w:tr w:rsidR="00FA5F1D" w:rsidRPr="00FA5F1D" w:rsidTr="00FA5F1D">
        <w:trPr>
          <w:tblCellSpacing w:w="15" w:type="dxa"/>
        </w:trPr>
        <w:tc>
          <w:tcPr>
            <w:tcW w:w="3463" w:type="pct"/>
            <w:shd w:val="clear" w:color="auto" w:fill="FFFFFF"/>
            <w:vAlign w:val="center"/>
            <w:hideMark/>
          </w:tcPr>
          <w:p w:rsidR="00FA5F1D" w:rsidRPr="00FA5F1D" w:rsidRDefault="00FA5F1D" w:rsidP="00FA5F1D">
            <w:pPr>
              <w:spacing w:after="0" w:line="240" w:lineRule="auto"/>
              <w:rPr>
                <w:rFonts w:ascii="Arial" w:eastAsia="Times New Roman" w:hAnsi="Arial" w:cs="Arial"/>
                <w:b/>
                <w:bCs/>
                <w:caps/>
                <w:color w:val="333333"/>
                <w:sz w:val="24"/>
                <w:szCs w:val="24"/>
              </w:rPr>
            </w:pPr>
            <w:r w:rsidRPr="00FA5F1D">
              <w:rPr>
                <w:rFonts w:ascii="Arial" w:eastAsia="Times New Roman" w:hAnsi="Arial" w:cs="Arial"/>
                <w:b/>
                <w:bCs/>
                <w:caps/>
                <w:color w:val="333333"/>
                <w:sz w:val="24"/>
                <w:szCs w:val="24"/>
              </w:rPr>
              <w:t>WOCREADS</w:t>
            </w:r>
          </w:p>
        </w:tc>
        <w:tc>
          <w:tcPr>
            <w:tcW w:w="1484" w:type="pct"/>
            <w:shd w:val="clear" w:color="auto" w:fill="FFFFFF"/>
            <w:vAlign w:val="center"/>
            <w:hideMark/>
          </w:tcPr>
          <w:p w:rsidR="00FA5F1D" w:rsidRPr="00FA5F1D" w:rsidRDefault="00FA5F1D" w:rsidP="00FA5F1D">
            <w:pPr>
              <w:spacing w:after="0" w:line="240" w:lineRule="auto"/>
              <w:jc w:val="right"/>
              <w:rPr>
                <w:rFonts w:ascii="Helvetica" w:eastAsia="Times New Roman" w:hAnsi="Helvetica" w:cs="Times New Roman"/>
                <w:color w:val="333333"/>
                <w:sz w:val="24"/>
                <w:szCs w:val="24"/>
              </w:rPr>
            </w:pPr>
          </w:p>
        </w:tc>
      </w:tr>
      <w:tr w:rsidR="00FA5F1D" w:rsidRPr="00FA5F1D" w:rsidTr="00FA5F1D">
        <w:trPr>
          <w:tblCellSpacing w:w="15" w:type="dxa"/>
        </w:trPr>
        <w:tc>
          <w:tcPr>
            <w:tcW w:w="0" w:type="auto"/>
            <w:gridSpan w:val="2"/>
            <w:shd w:val="clear" w:color="auto" w:fill="FFFFFF"/>
            <w:vAlign w:val="center"/>
            <w:hideMark/>
          </w:tcPr>
          <w:p w:rsidR="00FA5F1D" w:rsidRPr="00FA5F1D" w:rsidRDefault="00FA5F1D" w:rsidP="00FA5F1D">
            <w:pPr>
              <w:spacing w:after="75" w:line="240" w:lineRule="auto"/>
              <w:rPr>
                <w:rFonts w:ascii="Helvetica" w:eastAsia="Times New Roman" w:hAnsi="Helvetica" w:cs="Times New Roman"/>
                <w:color w:val="333333"/>
                <w:sz w:val="24"/>
                <w:szCs w:val="24"/>
              </w:rPr>
            </w:pPr>
            <w:hyperlink r:id="rId5" w:tgtFrame="_blank" w:history="1">
              <w:r w:rsidRPr="00FA5F1D">
                <w:rPr>
                  <w:rFonts w:ascii="Helvetica" w:eastAsia="Times New Roman" w:hAnsi="Helvetica" w:cs="Times New Roman"/>
                  <w:color w:val="6B6B6B"/>
                  <w:sz w:val="24"/>
                  <w:szCs w:val="24"/>
                </w:rPr>
                <w:t>wocreads.wordpress.com</w:t>
              </w:r>
            </w:hyperlink>
          </w:p>
        </w:tc>
      </w:tr>
      <w:tr w:rsidR="00FA5F1D" w:rsidRPr="00FA5F1D" w:rsidTr="00FA5F1D">
        <w:trPr>
          <w:tblCellSpacing w:w="15" w:type="dxa"/>
        </w:trPr>
        <w:tc>
          <w:tcPr>
            <w:tcW w:w="4965" w:type="pct"/>
            <w:gridSpan w:val="2"/>
            <w:shd w:val="clear" w:color="auto" w:fill="FFFFFF"/>
            <w:vAlign w:val="center"/>
            <w:hideMark/>
          </w:tcPr>
          <w:p w:rsidR="00FA5F1D" w:rsidRDefault="00FA5F1D" w:rsidP="00FA5F1D">
            <w:pPr>
              <w:spacing w:after="150" w:line="240" w:lineRule="auto"/>
              <w:rPr>
                <w:rFonts w:ascii="Helvetica" w:eastAsia="Times New Roman" w:hAnsi="Helvetica" w:cs="Times New Roman"/>
                <w:color w:val="333333"/>
                <w:sz w:val="24"/>
                <w:szCs w:val="24"/>
              </w:rPr>
            </w:pPr>
            <w:proofErr w:type="spellStart"/>
            <w:r w:rsidRPr="00FA5F1D">
              <w:rPr>
                <w:rFonts w:ascii="Helvetica" w:eastAsia="Times New Roman" w:hAnsi="Helvetica" w:cs="Times New Roman"/>
                <w:i/>
                <w:iCs/>
                <w:color w:val="333333"/>
                <w:sz w:val="24"/>
                <w:szCs w:val="24"/>
              </w:rPr>
              <w:t>WOCreads</w:t>
            </w:r>
            <w:proofErr w:type="spellEnd"/>
            <w:r w:rsidRPr="00FA5F1D">
              <w:rPr>
                <w:rFonts w:ascii="Helvetica" w:eastAsia="Times New Roman" w:hAnsi="Helvetica" w:cs="Times New Roman"/>
                <w:color w:val="333333"/>
                <w:sz w:val="24"/>
                <w:szCs w:val="24"/>
              </w:rPr>
              <w:t> is a blog dedicated to "reading and reviewing works by women of color." Launched in 2015 by the Bina (who identifies as a German Woman of Color, feminist, and member of the #</w:t>
            </w:r>
            <w:proofErr w:type="spellStart"/>
            <w:r w:rsidRPr="00FA5F1D">
              <w:rPr>
                <w:rFonts w:ascii="Helvetica" w:eastAsia="Times New Roman" w:hAnsi="Helvetica" w:cs="Times New Roman"/>
                <w:color w:val="333333"/>
                <w:sz w:val="24"/>
                <w:szCs w:val="24"/>
              </w:rPr>
              <w:t>DiverseBookBloggers</w:t>
            </w:r>
            <w:proofErr w:type="spellEnd"/>
            <w:r w:rsidRPr="00FA5F1D">
              <w:rPr>
                <w:rFonts w:ascii="Helvetica" w:eastAsia="Times New Roman" w:hAnsi="Helvetica" w:cs="Times New Roman"/>
                <w:color w:val="333333"/>
                <w:sz w:val="24"/>
                <w:szCs w:val="24"/>
              </w:rPr>
              <w:t xml:space="preserve"> family), the blog highlights all genres of books (with the exception of romance books) written by "Women of Color, Non-Binary People of Color and indigenous women/NB people at all intersections." The Review Index page contains a list of all the books Bina has reviewed. Visitors can also browse the Home page for chronological book posts. On the #</w:t>
            </w:r>
            <w:proofErr w:type="spellStart"/>
            <w:r w:rsidRPr="00FA5F1D">
              <w:rPr>
                <w:rFonts w:ascii="Helvetica" w:eastAsia="Times New Roman" w:hAnsi="Helvetica" w:cs="Times New Roman"/>
                <w:color w:val="333333"/>
                <w:sz w:val="24"/>
                <w:szCs w:val="24"/>
              </w:rPr>
              <w:t>DiverseDetectives</w:t>
            </w:r>
            <w:proofErr w:type="spellEnd"/>
            <w:r w:rsidRPr="00FA5F1D">
              <w:rPr>
                <w:rFonts w:ascii="Helvetica" w:eastAsia="Times New Roman" w:hAnsi="Helvetica" w:cs="Times New Roman"/>
                <w:color w:val="333333"/>
                <w:sz w:val="24"/>
                <w:szCs w:val="24"/>
              </w:rPr>
              <w:t xml:space="preserve"> &amp; Mysteries page, readers will find an alphabetized and on-going list of "crime fiction and mysteries by marginalized writers with marginalized sleuths." The site also has pages with information on the blog's book Review Policy and Diverse Study Group (which curates reading lists and opportunities to participate in online community events). To date, </w:t>
            </w:r>
            <w:proofErr w:type="spellStart"/>
            <w:r w:rsidRPr="00FA5F1D">
              <w:rPr>
                <w:rFonts w:ascii="Helvetica" w:eastAsia="Times New Roman" w:hAnsi="Helvetica" w:cs="Times New Roman"/>
                <w:i/>
                <w:iCs/>
                <w:color w:val="333333"/>
                <w:sz w:val="24"/>
                <w:szCs w:val="24"/>
              </w:rPr>
              <w:t>WOCreads</w:t>
            </w:r>
            <w:proofErr w:type="spellEnd"/>
            <w:r w:rsidRPr="00FA5F1D">
              <w:rPr>
                <w:rFonts w:ascii="Helvetica" w:eastAsia="Times New Roman" w:hAnsi="Helvetica" w:cs="Times New Roman"/>
                <w:color w:val="333333"/>
                <w:sz w:val="24"/>
                <w:szCs w:val="24"/>
              </w:rPr>
              <w:t> has nearly 2,000 subscribers. Readers who enjoy this blog may want to check out the Diverse Book Bloggers Directory (embedded on the About page) for similar sites. [EMB]</w:t>
            </w:r>
          </w:p>
          <w:tbl>
            <w:tblPr>
              <w:tblW w:w="846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88"/>
              <w:gridCol w:w="2580"/>
            </w:tblGrid>
            <w:tr w:rsidR="00FA5F1D" w:rsidRPr="00FA5F1D" w:rsidTr="00FA5F1D">
              <w:trPr>
                <w:tblCellSpacing w:w="15" w:type="dxa"/>
              </w:trPr>
              <w:tc>
                <w:tcPr>
                  <w:tcW w:w="3463" w:type="pct"/>
                  <w:shd w:val="clear" w:color="auto" w:fill="FFFFFF"/>
                  <w:vAlign w:val="center"/>
                  <w:hideMark/>
                </w:tcPr>
                <w:p w:rsidR="00FA5F1D" w:rsidRPr="00FA5F1D" w:rsidRDefault="00FA5F1D" w:rsidP="00FA5F1D">
                  <w:pPr>
                    <w:spacing w:after="0" w:line="240" w:lineRule="auto"/>
                    <w:rPr>
                      <w:rFonts w:ascii="Arial" w:eastAsia="Times New Roman" w:hAnsi="Arial" w:cs="Arial"/>
                      <w:b/>
                      <w:bCs/>
                      <w:caps/>
                      <w:color w:val="333333"/>
                      <w:sz w:val="24"/>
                      <w:szCs w:val="24"/>
                    </w:rPr>
                  </w:pPr>
                  <w:r w:rsidRPr="00FA5F1D">
                    <w:rPr>
                      <w:rFonts w:ascii="Arial" w:eastAsia="Times New Roman" w:hAnsi="Arial" w:cs="Arial"/>
                      <w:b/>
                      <w:bCs/>
                      <w:caps/>
                      <w:color w:val="333333"/>
                      <w:sz w:val="24"/>
                      <w:szCs w:val="24"/>
                    </w:rPr>
                    <w:t>BOOKSANDQUILLS</w:t>
                  </w:r>
                </w:p>
              </w:tc>
              <w:tc>
                <w:tcPr>
                  <w:tcW w:w="1484" w:type="pct"/>
                  <w:shd w:val="clear" w:color="auto" w:fill="FFFFFF"/>
                  <w:vAlign w:val="center"/>
                  <w:hideMark/>
                </w:tcPr>
                <w:p w:rsidR="00FA5F1D" w:rsidRPr="00FA5F1D" w:rsidRDefault="00FA5F1D" w:rsidP="00FA5F1D">
                  <w:pPr>
                    <w:spacing w:after="0" w:line="240" w:lineRule="auto"/>
                    <w:jc w:val="right"/>
                    <w:rPr>
                      <w:rFonts w:ascii="Helvetica" w:eastAsia="Times New Roman" w:hAnsi="Helvetica" w:cs="Times New Roman"/>
                      <w:color w:val="333333"/>
                      <w:sz w:val="24"/>
                      <w:szCs w:val="24"/>
                    </w:rPr>
                  </w:pPr>
                  <w:r w:rsidRPr="00FA5F1D">
                    <w:rPr>
                      <w:rFonts w:ascii="Helvetica" w:eastAsia="Times New Roman" w:hAnsi="Helvetica" w:cs="Times New Roman"/>
                      <w:b/>
                      <w:bCs/>
                      <w:caps/>
                      <w:color w:val="006699"/>
                      <w:sz w:val="14"/>
                      <w:szCs w:val="14"/>
                      <w:bdr w:val="single" w:sz="6" w:space="2" w:color="006699" w:frame="1"/>
                    </w:rPr>
                    <w:t>SCIENCE</w:t>
                  </w:r>
                </w:p>
              </w:tc>
            </w:tr>
            <w:tr w:rsidR="00FA5F1D" w:rsidRPr="00FA5F1D" w:rsidTr="00FA5F1D">
              <w:trPr>
                <w:tblCellSpacing w:w="15" w:type="dxa"/>
              </w:trPr>
              <w:tc>
                <w:tcPr>
                  <w:tcW w:w="0" w:type="auto"/>
                  <w:gridSpan w:val="2"/>
                  <w:shd w:val="clear" w:color="auto" w:fill="FFFFFF"/>
                  <w:vAlign w:val="center"/>
                  <w:hideMark/>
                </w:tcPr>
                <w:p w:rsidR="00FA5F1D" w:rsidRPr="00FA5F1D" w:rsidRDefault="00FA5F1D" w:rsidP="00FA5F1D">
                  <w:pPr>
                    <w:spacing w:after="75" w:line="240" w:lineRule="auto"/>
                    <w:rPr>
                      <w:rFonts w:ascii="Helvetica" w:eastAsia="Times New Roman" w:hAnsi="Helvetica" w:cs="Times New Roman"/>
                      <w:color w:val="333333"/>
                      <w:sz w:val="24"/>
                      <w:szCs w:val="24"/>
                    </w:rPr>
                  </w:pPr>
                  <w:hyperlink r:id="rId6" w:tgtFrame="_blank" w:history="1">
                    <w:r w:rsidRPr="00FA5F1D">
                      <w:rPr>
                        <w:rFonts w:ascii="Helvetica" w:eastAsia="Times New Roman" w:hAnsi="Helvetica" w:cs="Times New Roman"/>
                        <w:color w:val="6B6B6B"/>
                        <w:sz w:val="24"/>
                        <w:szCs w:val="24"/>
                      </w:rPr>
                      <w:t>www.youtube.com/user/booksandquills/featured</w:t>
                    </w:r>
                  </w:hyperlink>
                </w:p>
              </w:tc>
            </w:tr>
            <w:tr w:rsidR="00FA5F1D" w:rsidRPr="00FA5F1D" w:rsidTr="00FA5F1D">
              <w:trPr>
                <w:tblCellSpacing w:w="15" w:type="dxa"/>
              </w:trPr>
              <w:tc>
                <w:tcPr>
                  <w:tcW w:w="4965" w:type="pct"/>
                  <w:gridSpan w:val="2"/>
                  <w:shd w:val="clear" w:color="auto" w:fill="FFFFFF"/>
                  <w:vAlign w:val="center"/>
                  <w:hideMark/>
                </w:tcPr>
                <w:p w:rsidR="00FA5F1D" w:rsidRPr="00FA5F1D" w:rsidRDefault="00FA5F1D" w:rsidP="00FA5F1D">
                  <w:pPr>
                    <w:spacing w:after="150" w:line="240" w:lineRule="auto"/>
                    <w:rPr>
                      <w:rFonts w:ascii="Helvetica" w:eastAsia="Times New Roman" w:hAnsi="Helvetica" w:cs="Times New Roman"/>
                      <w:color w:val="333333"/>
                      <w:sz w:val="24"/>
                      <w:szCs w:val="24"/>
                    </w:rPr>
                  </w:pPr>
                  <w:r w:rsidRPr="00FA5F1D">
                    <w:rPr>
                      <w:rFonts w:ascii="Helvetica" w:eastAsia="Times New Roman" w:hAnsi="Helvetica" w:cs="Times New Roman"/>
                      <w:color w:val="333333"/>
                      <w:sz w:val="24"/>
                      <w:szCs w:val="24"/>
                    </w:rPr>
                    <w:t xml:space="preserve">UK-based book blogger and reading enthusiast </w:t>
                  </w:r>
                  <w:proofErr w:type="spellStart"/>
                  <w:r w:rsidRPr="00FA5F1D">
                    <w:rPr>
                      <w:rFonts w:ascii="Helvetica" w:eastAsia="Times New Roman" w:hAnsi="Helvetica" w:cs="Times New Roman"/>
                      <w:color w:val="333333"/>
                      <w:sz w:val="24"/>
                      <w:szCs w:val="24"/>
                    </w:rPr>
                    <w:t>Sanne</w:t>
                  </w:r>
                  <w:proofErr w:type="spellEnd"/>
                  <w:r w:rsidRPr="00FA5F1D">
                    <w:rPr>
                      <w:rFonts w:ascii="Helvetica" w:eastAsia="Times New Roman" w:hAnsi="Helvetica" w:cs="Times New Roman"/>
                      <w:color w:val="333333"/>
                      <w:sz w:val="24"/>
                      <w:szCs w:val="24"/>
                    </w:rPr>
                    <w:t xml:space="preserve"> started </w:t>
                  </w:r>
                  <w:proofErr w:type="spellStart"/>
                  <w:r w:rsidRPr="00FA5F1D">
                    <w:rPr>
                      <w:rFonts w:ascii="Helvetica" w:eastAsia="Times New Roman" w:hAnsi="Helvetica" w:cs="Times New Roman"/>
                      <w:i/>
                      <w:iCs/>
                      <w:color w:val="333333"/>
                      <w:sz w:val="24"/>
                      <w:szCs w:val="24"/>
                    </w:rPr>
                    <w:t>Booksanquills</w:t>
                  </w:r>
                  <w:proofErr w:type="spellEnd"/>
                  <w:r w:rsidRPr="00FA5F1D">
                    <w:rPr>
                      <w:rFonts w:ascii="Helvetica" w:eastAsia="Times New Roman" w:hAnsi="Helvetica" w:cs="Times New Roman"/>
                      <w:color w:val="333333"/>
                      <w:sz w:val="24"/>
                      <w:szCs w:val="24"/>
                    </w:rPr>
                    <w:t xml:space="preserve"> in 2008. Over a decade later, the YouTube channel continues to cover topics such as "books, language, the publishing industry, </w:t>
                  </w:r>
                  <w:proofErr w:type="gramStart"/>
                  <w:r w:rsidRPr="00FA5F1D">
                    <w:rPr>
                      <w:rFonts w:ascii="Helvetica" w:eastAsia="Times New Roman" w:hAnsi="Helvetica" w:cs="Times New Roman"/>
                      <w:color w:val="333333"/>
                      <w:sz w:val="24"/>
                      <w:szCs w:val="24"/>
                    </w:rPr>
                    <w:t>London</w:t>
                  </w:r>
                  <w:proofErr w:type="gramEnd"/>
                  <w:r w:rsidRPr="00FA5F1D">
                    <w:rPr>
                      <w:rFonts w:ascii="Helvetica" w:eastAsia="Times New Roman" w:hAnsi="Helvetica" w:cs="Times New Roman"/>
                      <w:color w:val="333333"/>
                      <w:sz w:val="24"/>
                      <w:szCs w:val="24"/>
                    </w:rPr>
                    <w:t xml:space="preserve">, travel and life advice." </w:t>
                  </w:r>
                  <w:proofErr w:type="spellStart"/>
                  <w:r w:rsidRPr="00FA5F1D">
                    <w:rPr>
                      <w:rFonts w:ascii="Helvetica" w:eastAsia="Times New Roman" w:hAnsi="Helvetica" w:cs="Times New Roman"/>
                      <w:color w:val="333333"/>
                      <w:sz w:val="24"/>
                      <w:szCs w:val="24"/>
                    </w:rPr>
                    <w:t>Sanne</w:t>
                  </w:r>
                  <w:proofErr w:type="spellEnd"/>
                  <w:r w:rsidRPr="00FA5F1D">
                    <w:rPr>
                      <w:rFonts w:ascii="Helvetica" w:eastAsia="Times New Roman" w:hAnsi="Helvetica" w:cs="Times New Roman"/>
                      <w:color w:val="333333"/>
                      <w:sz w:val="24"/>
                      <w:szCs w:val="24"/>
                    </w:rPr>
                    <w:t xml:space="preserve"> holds a degree in English Literature and Language and has work experience in the publishing market, sharing her expertise through hundreds of videos on topics of interest to a wide audience. Those looking to expand their reading list will enjoy the book review videos. Viewers curious about possible book-related careers will find great insights in the videos focused on the freelancing and publishing industries. Under Playlists, visitors will find topics such as "My Favorite Books of the Year" and "Working in Publishing/Career Tips." There is even a playlist called "Start Here" for those new to the channel. Fans of the channel (and with more than 180,000 subscribers, there are many) may also enjoy the </w:t>
                  </w:r>
                  <w:proofErr w:type="spellStart"/>
                  <w:r w:rsidRPr="00FA5F1D">
                    <w:rPr>
                      <w:rFonts w:ascii="Helvetica" w:eastAsia="Times New Roman" w:hAnsi="Helvetica" w:cs="Times New Roman"/>
                      <w:i/>
                      <w:iCs/>
                      <w:color w:val="333333"/>
                      <w:sz w:val="24"/>
                      <w:szCs w:val="24"/>
                    </w:rPr>
                    <w:t>Booksandquills</w:t>
                  </w:r>
                  <w:proofErr w:type="spellEnd"/>
                  <w:r w:rsidRPr="00FA5F1D">
                    <w:rPr>
                      <w:rFonts w:ascii="Helvetica" w:eastAsia="Times New Roman" w:hAnsi="Helvetica" w:cs="Times New Roman"/>
                      <w:color w:val="333333"/>
                      <w:sz w:val="24"/>
                      <w:szCs w:val="24"/>
                    </w:rPr>
                    <w:t> blog, linked in the About section. Here, visitors will find additional information on reading, travel, and food, among other topics. [EMB]</w:t>
                  </w:r>
                </w:p>
              </w:tc>
            </w:tr>
          </w:tbl>
          <w:p w:rsidR="00FA5F1D" w:rsidRDefault="00FA5F1D" w:rsidP="00FA5F1D">
            <w:pPr>
              <w:spacing w:after="150" w:line="240" w:lineRule="auto"/>
              <w:rPr>
                <w:rFonts w:ascii="Helvetica" w:eastAsia="Times New Roman" w:hAnsi="Helvetica" w:cs="Times New Roman"/>
                <w:color w:val="333333"/>
                <w:sz w:val="24"/>
                <w:szCs w:val="24"/>
              </w:rPr>
            </w:pPr>
          </w:p>
          <w:tbl>
            <w:tblPr>
              <w:tblW w:w="846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45"/>
              <w:gridCol w:w="52"/>
              <w:gridCol w:w="2571"/>
            </w:tblGrid>
            <w:tr w:rsidR="00FA5F1D" w:rsidRPr="00FA5F1D" w:rsidTr="004F0CAC">
              <w:trPr>
                <w:tblCellSpacing w:w="15" w:type="dxa"/>
              </w:trPr>
              <w:tc>
                <w:tcPr>
                  <w:tcW w:w="3463" w:type="pct"/>
                  <w:gridSpan w:val="2"/>
                  <w:shd w:val="clear" w:color="auto" w:fill="FFFFFF"/>
                  <w:vAlign w:val="center"/>
                  <w:hideMark/>
                </w:tcPr>
                <w:p w:rsidR="00FA5F1D" w:rsidRPr="00FA5F1D" w:rsidRDefault="00FA5F1D" w:rsidP="00FA5F1D">
                  <w:pPr>
                    <w:spacing w:after="0" w:line="240" w:lineRule="auto"/>
                    <w:rPr>
                      <w:rFonts w:ascii="Arial" w:eastAsia="Times New Roman" w:hAnsi="Arial" w:cs="Arial"/>
                      <w:b/>
                      <w:bCs/>
                      <w:caps/>
                      <w:color w:val="333333"/>
                      <w:sz w:val="24"/>
                      <w:szCs w:val="24"/>
                    </w:rPr>
                  </w:pPr>
                  <w:r w:rsidRPr="00FA5F1D">
                    <w:rPr>
                      <w:rFonts w:ascii="Arial" w:eastAsia="Times New Roman" w:hAnsi="Arial" w:cs="Arial"/>
                      <w:b/>
                      <w:bCs/>
                      <w:caps/>
                      <w:color w:val="333333"/>
                      <w:sz w:val="24"/>
                      <w:szCs w:val="24"/>
                    </w:rPr>
                    <w:lastRenderedPageBreak/>
                    <w:t>BOOKBINDERS MUSEUM: BOUND FOR BEAUTY</w:t>
                  </w:r>
                </w:p>
              </w:tc>
              <w:tc>
                <w:tcPr>
                  <w:tcW w:w="1484" w:type="pct"/>
                  <w:shd w:val="clear" w:color="auto" w:fill="FFFFFF"/>
                  <w:vAlign w:val="center"/>
                  <w:hideMark/>
                </w:tcPr>
                <w:p w:rsidR="00FA5F1D" w:rsidRPr="00FA5F1D" w:rsidRDefault="00FA5F1D" w:rsidP="00FA5F1D">
                  <w:pPr>
                    <w:spacing w:after="0" w:line="240" w:lineRule="auto"/>
                    <w:jc w:val="right"/>
                    <w:rPr>
                      <w:rFonts w:ascii="Helvetica" w:eastAsia="Times New Roman" w:hAnsi="Helvetica" w:cs="Times New Roman"/>
                      <w:color w:val="333333"/>
                      <w:sz w:val="24"/>
                      <w:szCs w:val="24"/>
                    </w:rPr>
                  </w:pPr>
                  <w:r w:rsidRPr="00FA5F1D">
                    <w:rPr>
                      <w:rFonts w:ascii="Helvetica" w:eastAsia="Times New Roman" w:hAnsi="Helvetica" w:cs="Times New Roman"/>
                      <w:b/>
                      <w:bCs/>
                      <w:caps/>
                      <w:color w:val="006699"/>
                      <w:sz w:val="14"/>
                      <w:szCs w:val="14"/>
                      <w:bdr w:val="single" w:sz="6" w:space="2" w:color="006699" w:frame="1"/>
                    </w:rPr>
                    <w:t>SCIENCE</w:t>
                  </w:r>
                </w:p>
              </w:tc>
            </w:tr>
            <w:tr w:rsidR="00FA5F1D" w:rsidRPr="00FA5F1D" w:rsidTr="00FA5F1D">
              <w:trPr>
                <w:tblCellSpacing w:w="15" w:type="dxa"/>
              </w:trPr>
              <w:tc>
                <w:tcPr>
                  <w:tcW w:w="0" w:type="auto"/>
                  <w:gridSpan w:val="3"/>
                  <w:shd w:val="clear" w:color="auto" w:fill="FFFFFF"/>
                  <w:vAlign w:val="center"/>
                  <w:hideMark/>
                </w:tcPr>
                <w:p w:rsidR="00FA5F1D" w:rsidRPr="00FA5F1D" w:rsidRDefault="00FA5F1D" w:rsidP="00FA5F1D">
                  <w:pPr>
                    <w:spacing w:after="75" w:line="240" w:lineRule="auto"/>
                    <w:rPr>
                      <w:rFonts w:ascii="Helvetica" w:eastAsia="Times New Roman" w:hAnsi="Helvetica" w:cs="Times New Roman"/>
                      <w:color w:val="333333"/>
                      <w:sz w:val="24"/>
                      <w:szCs w:val="24"/>
                    </w:rPr>
                  </w:pPr>
                  <w:hyperlink r:id="rId7" w:tgtFrame="_blank" w:history="1">
                    <w:r w:rsidRPr="00FA5F1D">
                      <w:rPr>
                        <w:rFonts w:ascii="Helvetica" w:eastAsia="Times New Roman" w:hAnsi="Helvetica" w:cs="Times New Roman"/>
                        <w:color w:val="6B6B6B"/>
                        <w:sz w:val="24"/>
                        <w:szCs w:val="24"/>
                      </w:rPr>
                      <w:t>bookbindersmuseum.org/catalog/collection/?folder_id=3c91a280-1630-11ea-9d21-63cd57060682</w:t>
                    </w:r>
                  </w:hyperlink>
                </w:p>
              </w:tc>
            </w:tr>
            <w:tr w:rsidR="00FA5F1D" w:rsidRPr="00FA5F1D" w:rsidTr="004F0CAC">
              <w:trPr>
                <w:tblCellSpacing w:w="15" w:type="dxa"/>
              </w:trPr>
              <w:tc>
                <w:tcPr>
                  <w:tcW w:w="4965" w:type="pct"/>
                  <w:gridSpan w:val="3"/>
                  <w:shd w:val="clear" w:color="auto" w:fill="FFFFFF"/>
                  <w:vAlign w:val="center"/>
                  <w:hideMark/>
                </w:tcPr>
                <w:p w:rsidR="00FA5F1D" w:rsidRPr="00FA5F1D" w:rsidRDefault="00FA5F1D" w:rsidP="00FA5F1D">
                  <w:pPr>
                    <w:spacing w:after="150" w:line="240" w:lineRule="auto"/>
                    <w:rPr>
                      <w:rFonts w:ascii="Helvetica" w:eastAsia="Times New Roman" w:hAnsi="Helvetica" w:cs="Times New Roman"/>
                      <w:color w:val="333333"/>
                      <w:sz w:val="24"/>
                      <w:szCs w:val="24"/>
                    </w:rPr>
                  </w:pPr>
                  <w:r w:rsidRPr="00FA5F1D">
                    <w:rPr>
                      <w:rFonts w:ascii="Helvetica" w:eastAsia="Times New Roman" w:hAnsi="Helvetica" w:cs="Times New Roman"/>
                      <w:color w:val="333333"/>
                      <w:sz w:val="24"/>
                      <w:szCs w:val="24"/>
                    </w:rPr>
                    <w:t>Books are cherished for many reasons: the knowledge they contain, the adventures they unveil, and, sometimes, for their aesthetic qualities. The Bookbinders Museum's Bound for Beauty: Highlights from the Kathleen V. Roberts Collection of Decorated Publishers' Bindings invites viewers to browse beautiful book bindings from the Industrial Revolution onward. Located in San Francisco, the Bookbinders Museum's mission is to "tell the story of the book." This digital collection does just that, sharing how "publishers' use of color, style, and design was affected by major social events such as the Civil War, the opening of Japan to the West, and the employment of women, and visual influences such as Victorian opulence, Arts and Crafts, Art Nouveau, and Art Deco movements." Readers can enjoy nearly 100 beautiful book covers and bindings, including bindings for classics such as </w:t>
                  </w:r>
                  <w:r w:rsidRPr="00FA5F1D">
                    <w:rPr>
                      <w:rFonts w:ascii="Helvetica" w:eastAsia="Times New Roman" w:hAnsi="Helvetica" w:cs="Times New Roman"/>
                      <w:i/>
                      <w:iCs/>
                      <w:color w:val="333333"/>
                      <w:sz w:val="24"/>
                      <w:szCs w:val="24"/>
                    </w:rPr>
                    <w:t>Little Women</w:t>
                  </w:r>
                  <w:r w:rsidRPr="00FA5F1D">
                    <w:rPr>
                      <w:rFonts w:ascii="Helvetica" w:eastAsia="Times New Roman" w:hAnsi="Helvetica" w:cs="Times New Roman"/>
                      <w:color w:val="333333"/>
                      <w:sz w:val="24"/>
                      <w:szCs w:val="24"/>
                    </w:rPr>
                    <w:t> and </w:t>
                  </w:r>
                  <w:r w:rsidRPr="00FA5F1D">
                    <w:rPr>
                      <w:rFonts w:ascii="Helvetica" w:eastAsia="Times New Roman" w:hAnsi="Helvetica" w:cs="Times New Roman"/>
                      <w:i/>
                      <w:iCs/>
                      <w:color w:val="333333"/>
                      <w:sz w:val="24"/>
                      <w:szCs w:val="24"/>
                    </w:rPr>
                    <w:t>Aesop's Fables</w:t>
                  </w:r>
                  <w:r w:rsidRPr="00FA5F1D">
                    <w:rPr>
                      <w:rFonts w:ascii="Helvetica" w:eastAsia="Times New Roman" w:hAnsi="Helvetica" w:cs="Times New Roman"/>
                      <w:color w:val="333333"/>
                      <w:sz w:val="24"/>
                      <w:szCs w:val="24"/>
                    </w:rPr>
                    <w:t>. Small icons and pictures of each item in the collection allow for easy browsing. Clicking on a book reveals additional details, such as the book's author, illustrator, and publisher, as well as notes on the binding itself. [EMB]</w:t>
                  </w:r>
                </w:p>
              </w:tc>
            </w:tr>
            <w:tr w:rsidR="00FA5F1D" w:rsidRPr="00FA5F1D" w:rsidTr="004F0CAC">
              <w:trPr>
                <w:tblCellSpacing w:w="15" w:type="dxa"/>
              </w:trPr>
              <w:tc>
                <w:tcPr>
                  <w:tcW w:w="3450" w:type="pct"/>
                  <w:shd w:val="clear" w:color="auto" w:fill="FFFFFF"/>
                  <w:vAlign w:val="center"/>
                  <w:hideMark/>
                </w:tcPr>
                <w:p w:rsidR="00FA5F1D" w:rsidRPr="00FA5F1D" w:rsidRDefault="00FA5F1D" w:rsidP="00FA5F1D">
                  <w:pPr>
                    <w:spacing w:after="0" w:line="240" w:lineRule="auto"/>
                    <w:rPr>
                      <w:rFonts w:ascii="Arial" w:eastAsia="Times New Roman" w:hAnsi="Arial" w:cs="Arial"/>
                      <w:b/>
                      <w:bCs/>
                      <w:caps/>
                      <w:color w:val="333333"/>
                      <w:sz w:val="24"/>
                      <w:szCs w:val="24"/>
                    </w:rPr>
                  </w:pPr>
                  <w:bookmarkStart w:id="0" w:name="_GoBack"/>
                  <w:bookmarkEnd w:id="0"/>
                  <w:r w:rsidRPr="00FA5F1D">
                    <w:rPr>
                      <w:rFonts w:ascii="Arial" w:eastAsia="Times New Roman" w:hAnsi="Arial" w:cs="Arial"/>
                      <w:b/>
                      <w:bCs/>
                      <w:caps/>
                      <w:color w:val="333333"/>
                      <w:sz w:val="24"/>
                      <w:szCs w:val="24"/>
                    </w:rPr>
                    <w:t>BOOK CLUB FOR KIDS</w:t>
                  </w:r>
                </w:p>
              </w:tc>
              <w:tc>
                <w:tcPr>
                  <w:tcW w:w="1497" w:type="pct"/>
                  <w:gridSpan w:val="2"/>
                  <w:shd w:val="clear" w:color="auto" w:fill="FFFFFF"/>
                  <w:vAlign w:val="center"/>
                  <w:hideMark/>
                </w:tcPr>
                <w:p w:rsidR="00FA5F1D" w:rsidRPr="00FA5F1D" w:rsidRDefault="00FA5F1D" w:rsidP="00FA5F1D">
                  <w:pPr>
                    <w:spacing w:after="0" w:line="240" w:lineRule="auto"/>
                    <w:jc w:val="right"/>
                    <w:rPr>
                      <w:rFonts w:ascii="Helvetica" w:eastAsia="Times New Roman" w:hAnsi="Helvetica" w:cs="Times New Roman"/>
                      <w:color w:val="333333"/>
                      <w:sz w:val="24"/>
                      <w:szCs w:val="24"/>
                    </w:rPr>
                  </w:pPr>
                  <w:r w:rsidRPr="00FA5F1D">
                    <w:rPr>
                      <w:rFonts w:ascii="Helvetica" w:eastAsia="Times New Roman" w:hAnsi="Helvetica" w:cs="Times New Roman"/>
                      <w:b/>
                      <w:bCs/>
                      <w:caps/>
                      <w:color w:val="666699"/>
                      <w:sz w:val="14"/>
                      <w:szCs w:val="14"/>
                      <w:bdr w:val="single" w:sz="6" w:space="2" w:color="666699" w:frame="1"/>
                    </w:rPr>
                    <w:t>LANGUAGE ARTS</w:t>
                  </w:r>
                </w:p>
              </w:tc>
            </w:tr>
            <w:tr w:rsidR="00FA5F1D" w:rsidRPr="00FA5F1D" w:rsidTr="00FA5F1D">
              <w:trPr>
                <w:tblCellSpacing w:w="15" w:type="dxa"/>
              </w:trPr>
              <w:tc>
                <w:tcPr>
                  <w:tcW w:w="0" w:type="auto"/>
                  <w:gridSpan w:val="3"/>
                  <w:shd w:val="clear" w:color="auto" w:fill="FFFFFF"/>
                  <w:vAlign w:val="center"/>
                  <w:hideMark/>
                </w:tcPr>
                <w:p w:rsidR="00FA5F1D" w:rsidRPr="00FA5F1D" w:rsidRDefault="00FA5F1D" w:rsidP="00FA5F1D">
                  <w:pPr>
                    <w:spacing w:after="75" w:line="240" w:lineRule="auto"/>
                    <w:rPr>
                      <w:rFonts w:ascii="Helvetica" w:eastAsia="Times New Roman" w:hAnsi="Helvetica" w:cs="Times New Roman"/>
                      <w:color w:val="333333"/>
                      <w:sz w:val="24"/>
                      <w:szCs w:val="24"/>
                    </w:rPr>
                  </w:pPr>
                  <w:hyperlink r:id="rId8" w:tgtFrame="_blank" w:history="1">
                    <w:r w:rsidRPr="00FA5F1D">
                      <w:rPr>
                        <w:rFonts w:ascii="Helvetica" w:eastAsia="Times New Roman" w:hAnsi="Helvetica" w:cs="Times New Roman"/>
                        <w:color w:val="6B6B6B"/>
                        <w:sz w:val="24"/>
                        <w:szCs w:val="24"/>
                      </w:rPr>
                      <w:t>www.bookclubforkids.org</w:t>
                    </w:r>
                  </w:hyperlink>
                </w:p>
              </w:tc>
            </w:tr>
            <w:tr w:rsidR="00FA5F1D" w:rsidRPr="00FA5F1D" w:rsidTr="004F0CAC">
              <w:trPr>
                <w:tblCellSpacing w:w="15" w:type="dxa"/>
              </w:trPr>
              <w:tc>
                <w:tcPr>
                  <w:tcW w:w="4965" w:type="pct"/>
                  <w:gridSpan w:val="3"/>
                  <w:shd w:val="clear" w:color="auto" w:fill="FFFFFF"/>
                  <w:vAlign w:val="center"/>
                  <w:hideMark/>
                </w:tcPr>
                <w:p w:rsidR="00FA5F1D" w:rsidRPr="00FA5F1D" w:rsidRDefault="00FA5F1D" w:rsidP="00FA5F1D">
                  <w:pPr>
                    <w:spacing w:after="150" w:line="240" w:lineRule="auto"/>
                    <w:rPr>
                      <w:rFonts w:ascii="Helvetica" w:eastAsia="Times New Roman" w:hAnsi="Helvetica" w:cs="Times New Roman"/>
                      <w:color w:val="333333"/>
                      <w:sz w:val="24"/>
                      <w:szCs w:val="24"/>
                    </w:rPr>
                  </w:pPr>
                  <w:r w:rsidRPr="00FA5F1D">
                    <w:rPr>
                      <w:rFonts w:ascii="Helvetica" w:eastAsia="Times New Roman" w:hAnsi="Helvetica" w:cs="Times New Roman"/>
                      <w:color w:val="333333"/>
                      <w:sz w:val="24"/>
                      <w:szCs w:val="24"/>
                    </w:rPr>
                    <w:t>Designed for middle school readers, the award-winning podcast </w:t>
                  </w:r>
                  <w:r w:rsidRPr="00FA5F1D">
                    <w:rPr>
                      <w:rFonts w:ascii="Helvetica" w:eastAsia="Times New Roman" w:hAnsi="Helvetica" w:cs="Times New Roman"/>
                      <w:i/>
                      <w:iCs/>
                      <w:color w:val="333333"/>
                      <w:sz w:val="24"/>
                      <w:szCs w:val="24"/>
                    </w:rPr>
                    <w:t>Book Club for Kids</w:t>
                  </w:r>
                  <w:r w:rsidRPr="00FA5F1D">
                    <w:rPr>
                      <w:rFonts w:ascii="Helvetica" w:eastAsia="Times New Roman" w:hAnsi="Helvetica" w:cs="Times New Roman"/>
                      <w:color w:val="333333"/>
                      <w:sz w:val="24"/>
                      <w:szCs w:val="24"/>
                    </w:rPr>
                    <w:t xml:space="preserve"> is loved by students and librarians alike. Launched as a radio talk show segment in 2000 and revamped into a podcast in 2015, the show has a longstanding tradition of bringing listeners the best of the book world. Kitty </w:t>
                  </w:r>
                  <w:proofErr w:type="spellStart"/>
                  <w:r w:rsidRPr="00FA5F1D">
                    <w:rPr>
                      <w:rFonts w:ascii="Helvetica" w:eastAsia="Times New Roman" w:hAnsi="Helvetica" w:cs="Times New Roman"/>
                      <w:color w:val="333333"/>
                      <w:sz w:val="24"/>
                      <w:szCs w:val="24"/>
                    </w:rPr>
                    <w:t>Felde</w:t>
                  </w:r>
                  <w:proofErr w:type="spellEnd"/>
                  <w:r w:rsidRPr="00FA5F1D">
                    <w:rPr>
                      <w:rFonts w:ascii="Helvetica" w:eastAsia="Times New Roman" w:hAnsi="Helvetica" w:cs="Times New Roman"/>
                      <w:color w:val="333333"/>
                      <w:sz w:val="24"/>
                      <w:szCs w:val="24"/>
                    </w:rPr>
                    <w:t>, a journalist and author, hosts the podcast. She is joined by students and fellow writers, who spend approximately 20 minutes exploring their favorite books and discussing other literary topics. To date, the podcast has more than 100 episodes, which listeners can enjoy at the link above or on their preferred streaming platform. Select episodes are accompanied by listening guides (available on the Curriculum page), which provide discussion questions, activities, and further readings. These guides are great for educators or caregivers looking for ways to further conversations started by many of the featured books. </w:t>
                  </w:r>
                  <w:r w:rsidRPr="00FA5F1D">
                    <w:rPr>
                      <w:rFonts w:ascii="Helvetica" w:eastAsia="Times New Roman" w:hAnsi="Helvetica" w:cs="Times New Roman"/>
                      <w:i/>
                      <w:iCs/>
                      <w:color w:val="333333"/>
                      <w:sz w:val="24"/>
                      <w:szCs w:val="24"/>
                    </w:rPr>
                    <w:t>Book Club for Kids</w:t>
                  </w:r>
                  <w:r w:rsidRPr="00FA5F1D">
                    <w:rPr>
                      <w:rFonts w:ascii="Helvetica" w:eastAsia="Times New Roman" w:hAnsi="Helvetica" w:cs="Times New Roman"/>
                      <w:color w:val="333333"/>
                      <w:sz w:val="24"/>
                      <w:szCs w:val="24"/>
                    </w:rPr>
                    <w:t> is funded by the Jack Kent Cooke Foundation, the Nora Roberts Foundation, DC Commission on the Arts and Humanities, and Capitol Hill Community Foundation. [EMB]</w:t>
                  </w:r>
                </w:p>
              </w:tc>
            </w:tr>
            <w:tr w:rsidR="00FA5F1D" w:rsidRPr="00FA5F1D" w:rsidTr="004F0CAC">
              <w:trPr>
                <w:tblCellSpacing w:w="15" w:type="dxa"/>
              </w:trPr>
              <w:tc>
                <w:tcPr>
                  <w:tcW w:w="3450" w:type="pct"/>
                  <w:shd w:val="clear" w:color="auto" w:fill="FFFFFF"/>
                  <w:vAlign w:val="center"/>
                  <w:hideMark/>
                </w:tcPr>
                <w:p w:rsidR="00FA5F1D" w:rsidRPr="00FA5F1D" w:rsidRDefault="00FA5F1D" w:rsidP="00FA5F1D">
                  <w:pPr>
                    <w:spacing w:after="0" w:line="240" w:lineRule="auto"/>
                    <w:rPr>
                      <w:rFonts w:ascii="Arial" w:eastAsia="Times New Roman" w:hAnsi="Arial" w:cs="Arial"/>
                      <w:b/>
                      <w:bCs/>
                      <w:caps/>
                      <w:color w:val="333333"/>
                      <w:sz w:val="24"/>
                      <w:szCs w:val="24"/>
                    </w:rPr>
                  </w:pPr>
                  <w:r w:rsidRPr="00FA5F1D">
                    <w:rPr>
                      <w:rFonts w:ascii="Arial" w:eastAsia="Times New Roman" w:hAnsi="Arial" w:cs="Arial"/>
                      <w:b/>
                      <w:bCs/>
                      <w:caps/>
                      <w:color w:val="333333"/>
                      <w:sz w:val="24"/>
                      <w:szCs w:val="24"/>
                    </w:rPr>
                    <w:t>PLANET EBOOK</w:t>
                  </w:r>
                </w:p>
              </w:tc>
              <w:tc>
                <w:tcPr>
                  <w:tcW w:w="1497" w:type="pct"/>
                  <w:gridSpan w:val="2"/>
                  <w:shd w:val="clear" w:color="auto" w:fill="FFFFFF"/>
                  <w:vAlign w:val="center"/>
                  <w:hideMark/>
                </w:tcPr>
                <w:p w:rsidR="00FA5F1D" w:rsidRPr="00FA5F1D" w:rsidRDefault="00FA5F1D" w:rsidP="00FA5F1D">
                  <w:pPr>
                    <w:spacing w:after="0" w:line="240" w:lineRule="auto"/>
                    <w:jc w:val="right"/>
                    <w:rPr>
                      <w:rFonts w:ascii="Helvetica" w:eastAsia="Times New Roman" w:hAnsi="Helvetica" w:cs="Times New Roman"/>
                      <w:color w:val="333333"/>
                      <w:sz w:val="24"/>
                      <w:szCs w:val="24"/>
                    </w:rPr>
                  </w:pPr>
                  <w:r w:rsidRPr="00FA5F1D">
                    <w:rPr>
                      <w:rFonts w:ascii="Helvetica" w:eastAsia="Times New Roman" w:hAnsi="Helvetica" w:cs="Times New Roman"/>
                      <w:b/>
                      <w:bCs/>
                      <w:caps/>
                      <w:color w:val="006699"/>
                      <w:sz w:val="14"/>
                      <w:szCs w:val="14"/>
                      <w:bdr w:val="single" w:sz="6" w:space="2" w:color="006699" w:frame="1"/>
                    </w:rPr>
                    <w:t>SCIENCE</w:t>
                  </w:r>
                </w:p>
              </w:tc>
            </w:tr>
            <w:tr w:rsidR="00FA5F1D" w:rsidRPr="00FA5F1D" w:rsidTr="00FA5F1D">
              <w:trPr>
                <w:tblCellSpacing w:w="15" w:type="dxa"/>
              </w:trPr>
              <w:tc>
                <w:tcPr>
                  <w:tcW w:w="0" w:type="auto"/>
                  <w:gridSpan w:val="3"/>
                  <w:shd w:val="clear" w:color="auto" w:fill="FFFFFF"/>
                  <w:vAlign w:val="center"/>
                  <w:hideMark/>
                </w:tcPr>
                <w:p w:rsidR="00FA5F1D" w:rsidRPr="00FA5F1D" w:rsidRDefault="00FA5F1D" w:rsidP="00FA5F1D">
                  <w:pPr>
                    <w:spacing w:after="75" w:line="240" w:lineRule="auto"/>
                    <w:rPr>
                      <w:rFonts w:ascii="Helvetica" w:eastAsia="Times New Roman" w:hAnsi="Helvetica" w:cs="Times New Roman"/>
                      <w:color w:val="333333"/>
                      <w:sz w:val="24"/>
                      <w:szCs w:val="24"/>
                    </w:rPr>
                  </w:pPr>
                  <w:hyperlink r:id="rId9" w:tgtFrame="_blank" w:history="1">
                    <w:r w:rsidRPr="00FA5F1D">
                      <w:rPr>
                        <w:rFonts w:ascii="Helvetica" w:eastAsia="Times New Roman" w:hAnsi="Helvetica" w:cs="Times New Roman"/>
                        <w:color w:val="6B6B6B"/>
                        <w:sz w:val="24"/>
                        <w:szCs w:val="24"/>
                      </w:rPr>
                      <w:t>www.planetebook.com</w:t>
                    </w:r>
                  </w:hyperlink>
                </w:p>
              </w:tc>
            </w:tr>
            <w:tr w:rsidR="00FA5F1D" w:rsidRPr="00FA5F1D" w:rsidTr="004F0CAC">
              <w:trPr>
                <w:tblCellSpacing w:w="15" w:type="dxa"/>
              </w:trPr>
              <w:tc>
                <w:tcPr>
                  <w:tcW w:w="4965" w:type="pct"/>
                  <w:gridSpan w:val="3"/>
                  <w:shd w:val="clear" w:color="auto" w:fill="FFFFFF"/>
                  <w:vAlign w:val="center"/>
                  <w:hideMark/>
                </w:tcPr>
                <w:p w:rsidR="00FA5F1D" w:rsidRPr="00FA5F1D" w:rsidRDefault="00FA5F1D" w:rsidP="00FA5F1D">
                  <w:pPr>
                    <w:spacing w:after="150" w:line="240" w:lineRule="auto"/>
                    <w:rPr>
                      <w:rFonts w:ascii="Helvetica" w:eastAsia="Times New Roman" w:hAnsi="Helvetica" w:cs="Times New Roman"/>
                      <w:color w:val="333333"/>
                      <w:sz w:val="24"/>
                      <w:szCs w:val="24"/>
                    </w:rPr>
                  </w:pPr>
                  <w:r w:rsidRPr="00FA5F1D">
                    <w:rPr>
                      <w:rFonts w:ascii="Helvetica" w:eastAsia="Times New Roman" w:hAnsi="Helvetica" w:cs="Times New Roman"/>
                      <w:color w:val="333333"/>
                      <w:sz w:val="24"/>
                      <w:szCs w:val="24"/>
                    </w:rPr>
                    <w:t>Publishing high-quality, no-cost versions of "classic literature," Planet eBook is a wonderful resource for bibliophiles. The site's aim is simple: "free literature for your device." Enjoy classics such as </w:t>
                  </w:r>
                  <w:r w:rsidRPr="00FA5F1D">
                    <w:rPr>
                      <w:rFonts w:ascii="Helvetica" w:eastAsia="Times New Roman" w:hAnsi="Helvetica" w:cs="Times New Roman"/>
                      <w:i/>
                      <w:iCs/>
                      <w:color w:val="333333"/>
                      <w:sz w:val="24"/>
                      <w:szCs w:val="24"/>
                    </w:rPr>
                    <w:t>Anne of Green Gables</w:t>
                  </w:r>
                  <w:r w:rsidRPr="00FA5F1D">
                    <w:rPr>
                      <w:rFonts w:ascii="Helvetica" w:eastAsia="Times New Roman" w:hAnsi="Helvetica" w:cs="Times New Roman"/>
                      <w:color w:val="333333"/>
                      <w:sz w:val="24"/>
                      <w:szCs w:val="24"/>
                    </w:rPr>
                    <w:t> and </w:t>
                  </w:r>
                  <w:r w:rsidRPr="00FA5F1D">
                    <w:rPr>
                      <w:rFonts w:ascii="Helvetica" w:eastAsia="Times New Roman" w:hAnsi="Helvetica" w:cs="Times New Roman"/>
                      <w:i/>
                      <w:iCs/>
                      <w:color w:val="333333"/>
                      <w:sz w:val="24"/>
                      <w:szCs w:val="24"/>
                    </w:rPr>
                    <w:t>Anna Karenina</w:t>
                  </w:r>
                  <w:r w:rsidRPr="00FA5F1D">
                    <w:rPr>
                      <w:rFonts w:ascii="Helvetica" w:eastAsia="Times New Roman" w:hAnsi="Helvetica" w:cs="Times New Roman"/>
                      <w:color w:val="333333"/>
                      <w:sz w:val="24"/>
                      <w:szCs w:val="24"/>
                    </w:rPr>
                    <w:t xml:space="preserve">, among dozens of others. Books are available in multiple formats, including PDFs (for computer users), </w:t>
                  </w:r>
                  <w:proofErr w:type="spellStart"/>
                  <w:r w:rsidRPr="00FA5F1D">
                    <w:rPr>
                      <w:rFonts w:ascii="Helvetica" w:eastAsia="Times New Roman" w:hAnsi="Helvetica" w:cs="Times New Roman"/>
                      <w:color w:val="333333"/>
                      <w:sz w:val="24"/>
                      <w:szCs w:val="24"/>
                    </w:rPr>
                    <w:t>ePUB</w:t>
                  </w:r>
                  <w:proofErr w:type="spellEnd"/>
                  <w:r w:rsidRPr="00FA5F1D">
                    <w:rPr>
                      <w:rFonts w:ascii="Helvetica" w:eastAsia="Times New Roman" w:hAnsi="Helvetica" w:cs="Times New Roman"/>
                      <w:color w:val="333333"/>
                      <w:sz w:val="24"/>
                      <w:szCs w:val="24"/>
                    </w:rPr>
                    <w:t xml:space="preserve"> documents (for phone and tablet </w:t>
                  </w:r>
                  <w:r w:rsidRPr="00FA5F1D">
                    <w:rPr>
                      <w:rFonts w:ascii="Helvetica" w:eastAsia="Times New Roman" w:hAnsi="Helvetica" w:cs="Times New Roman"/>
                      <w:color w:val="333333"/>
                      <w:sz w:val="24"/>
                      <w:szCs w:val="24"/>
                    </w:rPr>
                    <w:lastRenderedPageBreak/>
                    <w:t>users), or MOBI format (for Kindle and similar devices). On the Titles and Authors pages, readers will find a full catalog of available books. Additionally, each book is accompanied by a brief description to help readers browsing for the perfect selection find the right fit. Literature teachers may also enjoy this resource, as it provides an affordable and accessible way to introduce revolutionary novels into the classroom. Readers should note that the books are published in Australia's public domain, and users outside of Australia should check their country's copyright laws prior to downloading. The "Copyright and Usage" link accompanying each link provides further guidelines. [EMB]</w:t>
                  </w:r>
                </w:p>
              </w:tc>
            </w:tr>
          </w:tbl>
          <w:p w:rsidR="00FA5F1D" w:rsidRPr="00FA5F1D" w:rsidRDefault="00FA5F1D" w:rsidP="00FA5F1D">
            <w:pPr>
              <w:spacing w:after="150" w:line="240" w:lineRule="auto"/>
              <w:rPr>
                <w:rFonts w:ascii="Helvetica" w:eastAsia="Times New Roman" w:hAnsi="Helvetica" w:cs="Times New Roman"/>
                <w:color w:val="333333"/>
                <w:sz w:val="24"/>
                <w:szCs w:val="24"/>
              </w:rPr>
            </w:pPr>
          </w:p>
        </w:tc>
      </w:tr>
    </w:tbl>
    <w:p w:rsidR="00FA5F1D" w:rsidRDefault="00FA5F1D" w:rsidP="00FA5F1D">
      <w:pPr>
        <w:pStyle w:val="NormalWeb"/>
        <w:shd w:val="clear" w:color="auto" w:fill="FFFFFF"/>
        <w:spacing w:before="0" w:beforeAutospacing="0" w:after="150" w:afterAutospacing="0"/>
        <w:rPr>
          <w:rFonts w:ascii="Arial" w:hAnsi="Arial" w:cs="Arial"/>
          <w:color w:val="333333"/>
        </w:rPr>
      </w:pPr>
      <w:r w:rsidRPr="00FA5F1D">
        <w:rPr>
          <w:rFonts w:ascii="Arial" w:hAnsi="Arial" w:cs="Arial"/>
          <w:b/>
          <w:i/>
          <w:iCs/>
          <w:color w:val="333333"/>
        </w:rPr>
        <w:lastRenderedPageBreak/>
        <w:t>The Scout Report</w:t>
      </w:r>
      <w:r>
        <w:rPr>
          <w:rFonts w:ascii="Arial" w:hAnsi="Arial" w:cs="Arial"/>
          <w:color w:val="333333"/>
        </w:rPr>
        <w:t> (ISSN 1092-3861) is published every Friday of the year except for the Fridays after Christmas and New Years by the </w:t>
      </w:r>
      <w:hyperlink r:id="rId10" w:tgtFrame="_blank" w:history="1">
        <w:r>
          <w:rPr>
            <w:rStyle w:val="Hyperlink"/>
            <w:rFonts w:ascii="Arial" w:hAnsi="Arial" w:cs="Arial"/>
            <w:color w:val="6B6B6B"/>
            <w:u w:val="none"/>
          </w:rPr>
          <w:t>Internet Scout Research Group</w:t>
        </w:r>
      </w:hyperlink>
      <w:r>
        <w:rPr>
          <w:rFonts w:ascii="Arial" w:hAnsi="Arial" w:cs="Arial"/>
          <w:color w:val="333333"/>
        </w:rPr>
        <w:t>, based in the University of Wisconsin-Madison's </w:t>
      </w:r>
      <w:hyperlink r:id="rId11" w:tgtFrame="_blank" w:history="1">
        <w:r>
          <w:rPr>
            <w:rStyle w:val="Hyperlink"/>
            <w:rFonts w:ascii="Arial" w:hAnsi="Arial" w:cs="Arial"/>
            <w:color w:val="6B6B6B"/>
            <w:u w:val="none"/>
          </w:rPr>
          <w:t>Department of Computer Sciences</w:t>
        </w:r>
      </w:hyperlink>
      <w:r>
        <w:rPr>
          <w:rFonts w:ascii="Arial" w:hAnsi="Arial" w:cs="Arial"/>
          <w:color w:val="333333"/>
        </w:rPr>
        <w:t>.</w:t>
      </w:r>
    </w:p>
    <w:p w:rsidR="00FA5F1D" w:rsidRDefault="00FA5F1D" w:rsidP="00FA5F1D">
      <w:pPr>
        <w:pStyle w:val="NormalWeb"/>
        <w:shd w:val="clear" w:color="auto" w:fill="FFFFFF"/>
        <w:spacing w:before="0" w:beforeAutospacing="0" w:after="0" w:afterAutospacing="0"/>
        <w:rPr>
          <w:rFonts w:ascii="Arial" w:hAnsi="Arial" w:cs="Arial"/>
          <w:color w:val="333333"/>
        </w:rPr>
      </w:pPr>
      <w:hyperlink r:id="rId12" w:tgtFrame="_blank" w:history="1">
        <w:r>
          <w:rPr>
            <w:rStyle w:val="Hyperlink"/>
            <w:rFonts w:ascii="Arial" w:hAnsi="Arial" w:cs="Arial"/>
            <w:color w:val="6B6B6B"/>
            <w:u w:val="none"/>
          </w:rPr>
          <w:t>Current Issue</w:t>
        </w:r>
      </w:hyperlink>
      <w:r>
        <w:rPr>
          <w:rFonts w:ascii="Arial" w:hAnsi="Arial" w:cs="Arial"/>
          <w:color w:val="333333"/>
        </w:rPr>
        <w:t> · </w:t>
      </w:r>
      <w:hyperlink r:id="rId13" w:tgtFrame="_blank" w:history="1">
        <w:r>
          <w:rPr>
            <w:rStyle w:val="Hyperlink"/>
            <w:rFonts w:ascii="Arial" w:hAnsi="Arial" w:cs="Arial"/>
            <w:color w:val="6B6B6B"/>
            <w:u w:val="none"/>
          </w:rPr>
          <w:t>Back Issues</w:t>
        </w:r>
      </w:hyperlink>
      <w:r>
        <w:rPr>
          <w:rFonts w:ascii="Arial" w:hAnsi="Arial" w:cs="Arial"/>
          <w:color w:val="333333"/>
        </w:rPr>
        <w:t> · </w:t>
      </w:r>
      <w:hyperlink r:id="rId14" w:tgtFrame="_blank" w:history="1">
        <w:r>
          <w:rPr>
            <w:rStyle w:val="Hyperlink"/>
            <w:rFonts w:ascii="Arial" w:hAnsi="Arial" w:cs="Arial"/>
            <w:color w:val="6B6B6B"/>
            <w:u w:val="none"/>
          </w:rPr>
          <w:t>Reproduction Information</w:t>
        </w:r>
      </w:hyperlink>
    </w:p>
    <w:p w:rsidR="00FA5F1D" w:rsidRDefault="00FA5F1D"/>
    <w:sectPr w:rsidR="00FA5F1D" w:rsidSect="00FA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D"/>
    <w:rsid w:val="004F0CAC"/>
    <w:rsid w:val="00606825"/>
    <w:rsid w:val="00793D55"/>
    <w:rsid w:val="00D31AB9"/>
    <w:rsid w:val="00FA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5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5F1D"/>
    <w:rPr>
      <w:color w:val="0000FF"/>
      <w:u w:val="single"/>
    </w:rPr>
  </w:style>
  <w:style w:type="paragraph" w:styleId="NormalWeb">
    <w:name w:val="Normal (Web)"/>
    <w:basedOn w:val="Normal"/>
    <w:uiPriority w:val="99"/>
    <w:unhideWhenUsed/>
    <w:rsid w:val="00FA5F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5F1D"/>
    <w:pPr>
      <w:spacing w:after="0" w:line="240" w:lineRule="auto"/>
    </w:pPr>
  </w:style>
  <w:style w:type="character" w:customStyle="1" w:styleId="Heading3Char">
    <w:name w:val="Heading 3 Char"/>
    <w:basedOn w:val="DefaultParagraphFont"/>
    <w:link w:val="Heading3"/>
    <w:uiPriority w:val="9"/>
    <w:rsid w:val="00FA5F1D"/>
    <w:rPr>
      <w:rFonts w:asciiTheme="majorHAnsi" w:eastAsiaTheme="majorEastAsia" w:hAnsiTheme="majorHAnsi" w:cstheme="majorBidi"/>
      <w:b/>
      <w:bCs/>
      <w:color w:val="4F81BD" w:themeColor="accent1"/>
    </w:rPr>
  </w:style>
  <w:style w:type="character" w:customStyle="1" w:styleId="gd">
    <w:name w:val="gd"/>
    <w:basedOn w:val="DefaultParagraphFont"/>
    <w:rsid w:val="00FA5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5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5F1D"/>
    <w:rPr>
      <w:color w:val="0000FF"/>
      <w:u w:val="single"/>
    </w:rPr>
  </w:style>
  <w:style w:type="paragraph" w:styleId="NormalWeb">
    <w:name w:val="Normal (Web)"/>
    <w:basedOn w:val="Normal"/>
    <w:uiPriority w:val="99"/>
    <w:unhideWhenUsed/>
    <w:rsid w:val="00FA5F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5F1D"/>
    <w:pPr>
      <w:spacing w:after="0" w:line="240" w:lineRule="auto"/>
    </w:pPr>
  </w:style>
  <w:style w:type="character" w:customStyle="1" w:styleId="Heading3Char">
    <w:name w:val="Heading 3 Char"/>
    <w:basedOn w:val="DefaultParagraphFont"/>
    <w:link w:val="Heading3"/>
    <w:uiPriority w:val="9"/>
    <w:rsid w:val="00FA5F1D"/>
    <w:rPr>
      <w:rFonts w:asciiTheme="majorHAnsi" w:eastAsiaTheme="majorEastAsia" w:hAnsiTheme="majorHAnsi" w:cstheme="majorBidi"/>
      <w:b/>
      <w:bCs/>
      <w:color w:val="4F81BD" w:themeColor="accent1"/>
    </w:rPr>
  </w:style>
  <w:style w:type="character" w:customStyle="1" w:styleId="gd">
    <w:name w:val="gd"/>
    <w:basedOn w:val="DefaultParagraphFont"/>
    <w:rsid w:val="00FA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277">
      <w:bodyDiv w:val="1"/>
      <w:marLeft w:val="0"/>
      <w:marRight w:val="0"/>
      <w:marTop w:val="0"/>
      <w:marBottom w:val="0"/>
      <w:divBdr>
        <w:top w:val="none" w:sz="0" w:space="0" w:color="auto"/>
        <w:left w:val="none" w:sz="0" w:space="0" w:color="auto"/>
        <w:bottom w:val="none" w:sz="0" w:space="0" w:color="auto"/>
        <w:right w:val="none" w:sz="0" w:space="0" w:color="auto"/>
      </w:divBdr>
      <w:divsChild>
        <w:div w:id="1477183189">
          <w:marLeft w:val="0"/>
          <w:marRight w:val="0"/>
          <w:marTop w:val="0"/>
          <w:marBottom w:val="0"/>
          <w:divBdr>
            <w:top w:val="none" w:sz="0" w:space="0" w:color="auto"/>
            <w:left w:val="none" w:sz="0" w:space="0" w:color="auto"/>
            <w:bottom w:val="none" w:sz="0" w:space="0" w:color="auto"/>
            <w:right w:val="none" w:sz="0" w:space="0" w:color="auto"/>
          </w:divBdr>
        </w:div>
        <w:div w:id="652567684">
          <w:marLeft w:val="0"/>
          <w:marRight w:val="0"/>
          <w:marTop w:val="0"/>
          <w:marBottom w:val="75"/>
          <w:divBdr>
            <w:top w:val="none" w:sz="0" w:space="0" w:color="auto"/>
            <w:left w:val="none" w:sz="0" w:space="0" w:color="auto"/>
            <w:bottom w:val="none" w:sz="0" w:space="0" w:color="auto"/>
            <w:right w:val="none" w:sz="0" w:space="0" w:color="auto"/>
          </w:divBdr>
        </w:div>
      </w:divsChild>
    </w:div>
    <w:div w:id="227695169">
      <w:bodyDiv w:val="1"/>
      <w:marLeft w:val="0"/>
      <w:marRight w:val="0"/>
      <w:marTop w:val="0"/>
      <w:marBottom w:val="0"/>
      <w:divBdr>
        <w:top w:val="none" w:sz="0" w:space="0" w:color="auto"/>
        <w:left w:val="none" w:sz="0" w:space="0" w:color="auto"/>
        <w:bottom w:val="none" w:sz="0" w:space="0" w:color="auto"/>
        <w:right w:val="none" w:sz="0" w:space="0" w:color="auto"/>
      </w:divBdr>
      <w:divsChild>
        <w:div w:id="363335813">
          <w:marLeft w:val="0"/>
          <w:marRight w:val="0"/>
          <w:marTop w:val="0"/>
          <w:marBottom w:val="0"/>
          <w:divBdr>
            <w:top w:val="none" w:sz="0" w:space="0" w:color="auto"/>
            <w:left w:val="none" w:sz="0" w:space="0" w:color="auto"/>
            <w:bottom w:val="none" w:sz="0" w:space="0" w:color="auto"/>
            <w:right w:val="none" w:sz="0" w:space="0" w:color="auto"/>
          </w:divBdr>
        </w:div>
        <w:div w:id="1430076911">
          <w:marLeft w:val="0"/>
          <w:marRight w:val="0"/>
          <w:marTop w:val="0"/>
          <w:marBottom w:val="75"/>
          <w:divBdr>
            <w:top w:val="none" w:sz="0" w:space="0" w:color="auto"/>
            <w:left w:val="none" w:sz="0" w:space="0" w:color="auto"/>
            <w:bottom w:val="none" w:sz="0" w:space="0" w:color="auto"/>
            <w:right w:val="none" w:sz="0" w:space="0" w:color="auto"/>
          </w:divBdr>
        </w:div>
      </w:divsChild>
    </w:div>
    <w:div w:id="653218674">
      <w:bodyDiv w:val="1"/>
      <w:marLeft w:val="0"/>
      <w:marRight w:val="0"/>
      <w:marTop w:val="0"/>
      <w:marBottom w:val="0"/>
      <w:divBdr>
        <w:top w:val="none" w:sz="0" w:space="0" w:color="auto"/>
        <w:left w:val="none" w:sz="0" w:space="0" w:color="auto"/>
        <w:bottom w:val="none" w:sz="0" w:space="0" w:color="auto"/>
        <w:right w:val="none" w:sz="0" w:space="0" w:color="auto"/>
      </w:divBdr>
      <w:divsChild>
        <w:div w:id="941378236">
          <w:marLeft w:val="0"/>
          <w:marRight w:val="0"/>
          <w:marTop w:val="0"/>
          <w:marBottom w:val="0"/>
          <w:divBdr>
            <w:top w:val="none" w:sz="0" w:space="0" w:color="auto"/>
            <w:left w:val="none" w:sz="0" w:space="0" w:color="auto"/>
            <w:bottom w:val="none" w:sz="0" w:space="0" w:color="auto"/>
            <w:right w:val="none" w:sz="0" w:space="0" w:color="auto"/>
          </w:divBdr>
        </w:div>
        <w:div w:id="1049066202">
          <w:marLeft w:val="0"/>
          <w:marRight w:val="0"/>
          <w:marTop w:val="0"/>
          <w:marBottom w:val="75"/>
          <w:divBdr>
            <w:top w:val="none" w:sz="0" w:space="0" w:color="auto"/>
            <w:left w:val="none" w:sz="0" w:space="0" w:color="auto"/>
            <w:bottom w:val="none" w:sz="0" w:space="0" w:color="auto"/>
            <w:right w:val="none" w:sz="0" w:space="0" w:color="auto"/>
          </w:divBdr>
        </w:div>
      </w:divsChild>
    </w:div>
    <w:div w:id="697657955">
      <w:bodyDiv w:val="1"/>
      <w:marLeft w:val="0"/>
      <w:marRight w:val="0"/>
      <w:marTop w:val="0"/>
      <w:marBottom w:val="0"/>
      <w:divBdr>
        <w:top w:val="none" w:sz="0" w:space="0" w:color="auto"/>
        <w:left w:val="none" w:sz="0" w:space="0" w:color="auto"/>
        <w:bottom w:val="none" w:sz="0" w:space="0" w:color="auto"/>
        <w:right w:val="none" w:sz="0" w:space="0" w:color="auto"/>
      </w:divBdr>
    </w:div>
    <w:div w:id="1017460337">
      <w:bodyDiv w:val="1"/>
      <w:marLeft w:val="0"/>
      <w:marRight w:val="0"/>
      <w:marTop w:val="0"/>
      <w:marBottom w:val="0"/>
      <w:divBdr>
        <w:top w:val="none" w:sz="0" w:space="0" w:color="auto"/>
        <w:left w:val="none" w:sz="0" w:space="0" w:color="auto"/>
        <w:bottom w:val="none" w:sz="0" w:space="0" w:color="auto"/>
        <w:right w:val="none" w:sz="0" w:space="0" w:color="auto"/>
      </w:divBdr>
    </w:div>
    <w:div w:id="1110854817">
      <w:bodyDiv w:val="1"/>
      <w:marLeft w:val="0"/>
      <w:marRight w:val="0"/>
      <w:marTop w:val="0"/>
      <w:marBottom w:val="0"/>
      <w:divBdr>
        <w:top w:val="none" w:sz="0" w:space="0" w:color="auto"/>
        <w:left w:val="none" w:sz="0" w:space="0" w:color="auto"/>
        <w:bottom w:val="none" w:sz="0" w:space="0" w:color="auto"/>
        <w:right w:val="none" w:sz="0" w:space="0" w:color="auto"/>
      </w:divBdr>
    </w:div>
    <w:div w:id="1291476030">
      <w:bodyDiv w:val="1"/>
      <w:marLeft w:val="0"/>
      <w:marRight w:val="0"/>
      <w:marTop w:val="0"/>
      <w:marBottom w:val="0"/>
      <w:divBdr>
        <w:top w:val="none" w:sz="0" w:space="0" w:color="auto"/>
        <w:left w:val="none" w:sz="0" w:space="0" w:color="auto"/>
        <w:bottom w:val="none" w:sz="0" w:space="0" w:color="auto"/>
        <w:right w:val="none" w:sz="0" w:space="0" w:color="auto"/>
      </w:divBdr>
      <w:divsChild>
        <w:div w:id="543635259">
          <w:marLeft w:val="0"/>
          <w:marRight w:val="0"/>
          <w:marTop w:val="0"/>
          <w:marBottom w:val="0"/>
          <w:divBdr>
            <w:top w:val="none" w:sz="0" w:space="0" w:color="auto"/>
            <w:left w:val="none" w:sz="0" w:space="0" w:color="auto"/>
            <w:bottom w:val="none" w:sz="0" w:space="0" w:color="auto"/>
            <w:right w:val="none" w:sz="0" w:space="0" w:color="auto"/>
          </w:divBdr>
        </w:div>
        <w:div w:id="1892450096">
          <w:marLeft w:val="0"/>
          <w:marRight w:val="0"/>
          <w:marTop w:val="0"/>
          <w:marBottom w:val="75"/>
          <w:divBdr>
            <w:top w:val="none" w:sz="0" w:space="0" w:color="auto"/>
            <w:left w:val="none" w:sz="0" w:space="0" w:color="auto"/>
            <w:bottom w:val="none" w:sz="0" w:space="0" w:color="auto"/>
            <w:right w:val="none" w:sz="0" w:space="0" w:color="auto"/>
          </w:divBdr>
        </w:div>
      </w:divsChild>
    </w:div>
    <w:div w:id="1646660109">
      <w:bodyDiv w:val="1"/>
      <w:marLeft w:val="0"/>
      <w:marRight w:val="0"/>
      <w:marTop w:val="0"/>
      <w:marBottom w:val="0"/>
      <w:divBdr>
        <w:top w:val="none" w:sz="0" w:space="0" w:color="auto"/>
        <w:left w:val="none" w:sz="0" w:space="0" w:color="auto"/>
        <w:bottom w:val="none" w:sz="0" w:space="0" w:color="auto"/>
        <w:right w:val="none" w:sz="0" w:space="0" w:color="auto"/>
      </w:divBdr>
      <w:divsChild>
        <w:div w:id="43792265">
          <w:marLeft w:val="0"/>
          <w:marRight w:val="0"/>
          <w:marTop w:val="0"/>
          <w:marBottom w:val="0"/>
          <w:divBdr>
            <w:top w:val="none" w:sz="0" w:space="0" w:color="auto"/>
            <w:left w:val="none" w:sz="0" w:space="0" w:color="auto"/>
            <w:bottom w:val="none" w:sz="0" w:space="0" w:color="auto"/>
            <w:right w:val="none" w:sz="0" w:space="0" w:color="auto"/>
          </w:divBdr>
        </w:div>
        <w:div w:id="28365764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r.pt/g92431" TargetMode="External"/><Relationship Id="rId13" Type="http://schemas.openxmlformats.org/officeDocument/2006/relationships/hyperlink" Target="http://scoutr.pt/past" TargetMode="External"/><Relationship Id="rId3" Type="http://schemas.openxmlformats.org/officeDocument/2006/relationships/settings" Target="settings.xml"/><Relationship Id="rId7" Type="http://schemas.openxmlformats.org/officeDocument/2006/relationships/hyperlink" Target="http://scoutr.pt/g92430" TargetMode="External"/><Relationship Id="rId12" Type="http://schemas.openxmlformats.org/officeDocument/2006/relationships/hyperlink" Target="http://scoutr.pt/curren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utr.pt/g92429" TargetMode="External"/><Relationship Id="rId11" Type="http://schemas.openxmlformats.org/officeDocument/2006/relationships/hyperlink" Target="http://scout.wisc.edu/phplist/lists/lt.php?id=expTUQYGTF4GVE0FDQUC" TargetMode="External"/><Relationship Id="rId5" Type="http://schemas.openxmlformats.org/officeDocument/2006/relationships/hyperlink" Target="http://scoutr.pt/g92428" TargetMode="External"/><Relationship Id="rId15" Type="http://schemas.openxmlformats.org/officeDocument/2006/relationships/fontTable" Target="fontTable.xml"/><Relationship Id="rId10" Type="http://schemas.openxmlformats.org/officeDocument/2006/relationships/hyperlink" Target="http://scout.wisc.edu/" TargetMode="External"/><Relationship Id="rId4" Type="http://schemas.openxmlformats.org/officeDocument/2006/relationships/webSettings" Target="webSettings.xml"/><Relationship Id="rId9" Type="http://schemas.openxmlformats.org/officeDocument/2006/relationships/hyperlink" Target="http://scoutr.pt/g92432" TargetMode="External"/><Relationship Id="rId14" Type="http://schemas.openxmlformats.org/officeDocument/2006/relationships/hyperlink" Target="https://scout.wisc.edu/copyright-per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2020-08-08T18:22:00Z</dcterms:created>
  <dcterms:modified xsi:type="dcterms:W3CDTF">2020-08-08T18:22:00Z</dcterms:modified>
</cp:coreProperties>
</file>