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DB164" w14:textId="7C967B52" w:rsidR="000F27DD" w:rsidRDefault="000F27DD" w:rsidP="00EE2386">
      <w:pPr>
        <w:pStyle w:val="NormalWeb"/>
        <w:spacing w:before="0" w:beforeAutospacing="0" w:after="0" w:afterAutospacing="0"/>
        <w:jc w:val="center"/>
        <w:rPr>
          <w:rFonts w:ascii="Arial" w:hAnsi="Arial" w:cs="Arial"/>
          <w:b/>
          <w:bCs/>
          <w:color w:val="000000"/>
        </w:rPr>
      </w:pPr>
      <w:bookmarkStart w:id="0" w:name="_GoBack"/>
      <w:bookmarkEnd w:id="0"/>
      <w:r>
        <w:rPr>
          <w:rFonts w:ascii="Arial" w:hAnsi="Arial" w:cs="Arial"/>
          <w:b/>
          <w:bCs/>
          <w:color w:val="000000"/>
        </w:rPr>
        <w:t xml:space="preserve">SLA </w:t>
      </w:r>
      <w:r w:rsidRPr="00EE31A9">
        <w:rPr>
          <w:rFonts w:ascii="Arial" w:hAnsi="Arial" w:cs="Arial"/>
          <w:b/>
          <w:bCs/>
          <w:color w:val="000000"/>
        </w:rPr>
        <w:t xml:space="preserve">Unit </w:t>
      </w:r>
      <w:r>
        <w:rPr>
          <w:rFonts w:ascii="Arial" w:hAnsi="Arial" w:cs="Arial"/>
          <w:b/>
          <w:bCs/>
          <w:color w:val="000000"/>
        </w:rPr>
        <w:t>Restructuring Proposal</w:t>
      </w:r>
    </w:p>
    <w:p w14:paraId="3360D32F" w14:textId="49084914" w:rsidR="000F27DD" w:rsidRDefault="000F27DD" w:rsidP="00DB584B">
      <w:pPr>
        <w:pStyle w:val="NormalWeb"/>
        <w:spacing w:before="0" w:beforeAutospacing="0" w:after="0" w:afterAutospacing="0"/>
        <w:jc w:val="center"/>
        <w:rPr>
          <w:rFonts w:ascii="Arial" w:hAnsi="Arial" w:cs="Arial"/>
          <w:b/>
          <w:bCs/>
          <w:color w:val="000000"/>
        </w:rPr>
      </w:pPr>
      <w:r>
        <w:rPr>
          <w:rFonts w:ascii="Arial" w:hAnsi="Arial" w:cs="Arial"/>
          <w:b/>
          <w:bCs/>
          <w:color w:val="000000"/>
        </w:rPr>
        <w:t xml:space="preserve"> </w:t>
      </w:r>
      <w:r w:rsidR="00927AAF">
        <w:rPr>
          <w:rFonts w:ascii="Arial" w:hAnsi="Arial" w:cs="Arial"/>
          <w:b/>
          <w:bCs/>
          <w:color w:val="000000"/>
        </w:rPr>
        <w:t>Alternative</w:t>
      </w:r>
      <w:r w:rsidR="00DB584B">
        <w:rPr>
          <w:rFonts w:ascii="Arial" w:hAnsi="Arial" w:cs="Arial"/>
          <w:b/>
          <w:bCs/>
          <w:color w:val="000000"/>
        </w:rPr>
        <w:t xml:space="preserve"> Version</w:t>
      </w:r>
      <w:r w:rsidR="00927AAF">
        <w:rPr>
          <w:rFonts w:ascii="Arial" w:hAnsi="Arial" w:cs="Arial"/>
          <w:b/>
          <w:bCs/>
          <w:color w:val="000000"/>
        </w:rPr>
        <w:t xml:space="preserve"> by Janice Keeler</w:t>
      </w:r>
    </w:p>
    <w:p w14:paraId="0E2B13D6" w14:textId="77777777" w:rsidR="00EE2386" w:rsidRPr="00EE31A9" w:rsidRDefault="00EE2386" w:rsidP="000F27DD">
      <w:pPr>
        <w:pStyle w:val="NormalWeb"/>
        <w:spacing w:before="0" w:beforeAutospacing="0" w:after="0" w:afterAutospacing="0"/>
      </w:pPr>
    </w:p>
    <w:tbl>
      <w:tblPr>
        <w:tblStyle w:val="TableGrid"/>
        <w:tblW w:w="0" w:type="auto"/>
        <w:tblLook w:val="04A0" w:firstRow="1" w:lastRow="0" w:firstColumn="1" w:lastColumn="0" w:noHBand="0" w:noVBand="1"/>
      </w:tblPr>
      <w:tblGrid>
        <w:gridCol w:w="3865"/>
        <w:gridCol w:w="5485"/>
      </w:tblGrid>
      <w:tr w:rsidR="00927AAF" w14:paraId="630B0804" w14:textId="77777777" w:rsidTr="00E75C8D">
        <w:tc>
          <w:tcPr>
            <w:tcW w:w="3865" w:type="dxa"/>
          </w:tcPr>
          <w:p w14:paraId="4C895B60" w14:textId="5FE8B7E3" w:rsidR="00927AAF" w:rsidRPr="006D6786" w:rsidRDefault="00927AAF" w:rsidP="000F27DD">
            <w:pPr>
              <w:pStyle w:val="NormalWeb"/>
              <w:spacing w:before="0" w:beforeAutospacing="0" w:after="0" w:afterAutospacing="0"/>
              <w:rPr>
                <w:rFonts w:ascii="Arial" w:hAnsi="Arial" w:cs="Arial"/>
                <w:b/>
                <w:color w:val="000000"/>
                <w:sz w:val="22"/>
                <w:szCs w:val="22"/>
              </w:rPr>
            </w:pPr>
            <w:r w:rsidRPr="006D6786">
              <w:rPr>
                <w:rFonts w:ascii="Arial" w:hAnsi="Arial" w:cs="Arial"/>
                <w:b/>
                <w:color w:val="000000"/>
                <w:sz w:val="22"/>
                <w:szCs w:val="22"/>
              </w:rPr>
              <w:t>SLA Unit Restructuring Proposal</w:t>
            </w:r>
            <w:r w:rsidR="006D6786">
              <w:rPr>
                <w:rFonts w:ascii="Arial" w:hAnsi="Arial" w:cs="Arial"/>
                <w:b/>
                <w:color w:val="000000"/>
                <w:sz w:val="22"/>
                <w:szCs w:val="22"/>
              </w:rPr>
              <w:t xml:space="preserve"> 6/2019</w:t>
            </w:r>
          </w:p>
        </w:tc>
        <w:tc>
          <w:tcPr>
            <w:tcW w:w="5485" w:type="dxa"/>
          </w:tcPr>
          <w:p w14:paraId="4C83456B" w14:textId="7DE358DA" w:rsidR="00927AAF" w:rsidRPr="006D6786" w:rsidRDefault="00927AAF" w:rsidP="000F27DD">
            <w:pPr>
              <w:pStyle w:val="NormalWeb"/>
              <w:spacing w:before="0" w:beforeAutospacing="0" w:after="0" w:afterAutospacing="0"/>
              <w:rPr>
                <w:rFonts w:ascii="Arial" w:hAnsi="Arial" w:cs="Arial"/>
                <w:b/>
                <w:color w:val="000000"/>
                <w:sz w:val="22"/>
                <w:szCs w:val="22"/>
              </w:rPr>
            </w:pPr>
            <w:r w:rsidRPr="006D6786">
              <w:rPr>
                <w:rFonts w:ascii="Arial" w:hAnsi="Arial" w:cs="Arial"/>
                <w:b/>
                <w:color w:val="000000"/>
                <w:sz w:val="22"/>
                <w:szCs w:val="22"/>
              </w:rPr>
              <w:t>Alternative Version</w:t>
            </w:r>
            <w:r w:rsidR="006D6786">
              <w:rPr>
                <w:rFonts w:ascii="Arial" w:hAnsi="Arial" w:cs="Arial"/>
                <w:b/>
                <w:color w:val="000000"/>
                <w:sz w:val="22"/>
                <w:szCs w:val="22"/>
              </w:rPr>
              <w:t xml:space="preserve"> 1/2020</w:t>
            </w:r>
          </w:p>
        </w:tc>
      </w:tr>
      <w:tr w:rsidR="00927AAF" w14:paraId="3895151B" w14:textId="77777777" w:rsidTr="00E75C8D">
        <w:tc>
          <w:tcPr>
            <w:tcW w:w="3865" w:type="dxa"/>
          </w:tcPr>
          <w:p w14:paraId="393F5BBE" w14:textId="33988F70" w:rsidR="00927AAF" w:rsidRDefault="00927AAF" w:rsidP="00935F95">
            <w:pPr>
              <w:pStyle w:val="NormalWeb"/>
              <w:spacing w:before="0" w:beforeAutospacing="0" w:after="0" w:afterAutospacing="0"/>
              <w:rPr>
                <w:rFonts w:ascii="Arial" w:hAnsi="Arial" w:cs="Arial"/>
                <w:color w:val="000000"/>
                <w:sz w:val="22"/>
                <w:szCs w:val="22"/>
              </w:rPr>
            </w:pPr>
            <w:r w:rsidRPr="00E75C8D">
              <w:rPr>
                <w:rFonts w:ascii="Arial" w:hAnsi="Arial" w:cs="Arial"/>
                <w:b/>
                <w:color w:val="000000"/>
                <w:sz w:val="22"/>
                <w:szCs w:val="22"/>
              </w:rPr>
              <w:t>SLA Purpose</w:t>
            </w:r>
            <w:r>
              <w:rPr>
                <w:rFonts w:ascii="Arial" w:hAnsi="Arial" w:cs="Arial"/>
                <w:color w:val="000000"/>
                <w:sz w:val="22"/>
                <w:szCs w:val="22"/>
              </w:rPr>
              <w:t xml:space="preserve">: </w:t>
            </w:r>
            <w:r w:rsidRPr="00EE2386">
              <w:rPr>
                <w:rFonts w:ascii="Arial" w:hAnsi="Arial" w:cs="Arial"/>
                <w:color w:val="000000"/>
                <w:sz w:val="22"/>
                <w:szCs w:val="22"/>
              </w:rPr>
              <w:t>creating cutting-edge programs and building opportunities to connect with like-minded colleagues about emerging trends and best practices.</w:t>
            </w:r>
          </w:p>
        </w:tc>
        <w:tc>
          <w:tcPr>
            <w:tcW w:w="5485" w:type="dxa"/>
          </w:tcPr>
          <w:p w14:paraId="645EE36D" w14:textId="77777777" w:rsidR="00927AAF" w:rsidRPr="00CF48DC" w:rsidRDefault="00927AAF" w:rsidP="000F27DD">
            <w:pPr>
              <w:pStyle w:val="NormalWeb"/>
              <w:spacing w:before="0" w:beforeAutospacing="0" w:after="0" w:afterAutospacing="0"/>
              <w:rPr>
                <w:rFonts w:ascii="Arial" w:hAnsi="Arial" w:cs="Arial"/>
                <w:b/>
                <w:color w:val="000000"/>
                <w:sz w:val="22"/>
                <w:szCs w:val="22"/>
              </w:rPr>
            </w:pPr>
            <w:r w:rsidRPr="00CF48DC">
              <w:rPr>
                <w:rFonts w:ascii="Arial" w:hAnsi="Arial" w:cs="Arial"/>
                <w:b/>
                <w:color w:val="000000"/>
                <w:sz w:val="22"/>
                <w:szCs w:val="22"/>
              </w:rPr>
              <w:t xml:space="preserve">SLA Purpose: </w:t>
            </w:r>
          </w:p>
          <w:p w14:paraId="72BE818D" w14:textId="77777777" w:rsidR="00927AAF" w:rsidRDefault="00927AAF" w:rsidP="00927AAF">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Create cutting edge programs</w:t>
            </w:r>
          </w:p>
          <w:p w14:paraId="00708758" w14:textId="6BD1C90D" w:rsidR="00927AAF" w:rsidRDefault="00927AAF" w:rsidP="00927AAF">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Provide networking opportunities and </w:t>
            </w:r>
            <w:r w:rsidR="000F7DE4">
              <w:rPr>
                <w:rFonts w:ascii="Arial" w:hAnsi="Arial" w:cs="Arial"/>
                <w:color w:val="000000"/>
                <w:sz w:val="22"/>
                <w:szCs w:val="22"/>
              </w:rPr>
              <w:t xml:space="preserve">enable </w:t>
            </w:r>
            <w:r>
              <w:rPr>
                <w:rFonts w:ascii="Arial" w:hAnsi="Arial" w:cs="Arial"/>
                <w:color w:val="000000"/>
                <w:sz w:val="22"/>
                <w:szCs w:val="22"/>
              </w:rPr>
              <w:t>identification of members in similar roles, industries and geographies by the maintenance of various types of membership units</w:t>
            </w:r>
          </w:p>
          <w:p w14:paraId="621481CF" w14:textId="4F04B098" w:rsidR="00927AAF" w:rsidRDefault="00927AAF" w:rsidP="005B3B3A">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Provide services to members and professional development opportunities to volunteer leaders by </w:t>
            </w:r>
            <w:r w:rsidR="005C38F0">
              <w:rPr>
                <w:rFonts w:ascii="Arial" w:hAnsi="Arial" w:cs="Arial"/>
                <w:color w:val="000000"/>
                <w:sz w:val="22"/>
                <w:szCs w:val="22"/>
              </w:rPr>
              <w:t>planning and presenting at events</w:t>
            </w:r>
            <w:r w:rsidR="005B3B3A">
              <w:rPr>
                <w:rFonts w:ascii="Arial" w:hAnsi="Arial" w:cs="Arial"/>
                <w:color w:val="000000"/>
                <w:sz w:val="22"/>
                <w:szCs w:val="22"/>
              </w:rPr>
              <w:t>;</w:t>
            </w:r>
            <w:r w:rsidR="005C38F0">
              <w:rPr>
                <w:rFonts w:ascii="Arial" w:hAnsi="Arial" w:cs="Arial"/>
                <w:color w:val="000000"/>
                <w:sz w:val="22"/>
                <w:szCs w:val="22"/>
              </w:rPr>
              <w:t xml:space="preserve"> leading and participating in board meetings and unit strategic planning discussions; </w:t>
            </w:r>
            <w:r w:rsidR="005B3B3A">
              <w:rPr>
                <w:rFonts w:ascii="Arial" w:hAnsi="Arial" w:cs="Arial"/>
                <w:color w:val="000000"/>
                <w:sz w:val="22"/>
                <w:szCs w:val="22"/>
              </w:rPr>
              <w:t xml:space="preserve">writing articles, producing newsletters and managing unit websites, </w:t>
            </w:r>
            <w:r w:rsidR="00072CC6">
              <w:rPr>
                <w:rFonts w:ascii="Arial" w:hAnsi="Arial" w:cs="Arial"/>
                <w:color w:val="000000"/>
                <w:sz w:val="22"/>
                <w:szCs w:val="22"/>
              </w:rPr>
              <w:t>creating budgets and learning financial software,</w:t>
            </w:r>
            <w:r w:rsidR="005E2A9F">
              <w:rPr>
                <w:rFonts w:ascii="Arial" w:hAnsi="Arial" w:cs="Arial"/>
                <w:color w:val="000000"/>
                <w:sz w:val="22"/>
                <w:szCs w:val="22"/>
              </w:rPr>
              <w:t xml:space="preserve"> managing archives,</w:t>
            </w:r>
            <w:r w:rsidR="00072CC6">
              <w:rPr>
                <w:rFonts w:ascii="Arial" w:hAnsi="Arial" w:cs="Arial"/>
                <w:color w:val="000000"/>
                <w:sz w:val="22"/>
                <w:szCs w:val="22"/>
              </w:rPr>
              <w:t xml:space="preserve"> </w:t>
            </w:r>
            <w:r w:rsidR="005B3B3A">
              <w:rPr>
                <w:rFonts w:ascii="Arial" w:hAnsi="Arial" w:cs="Arial"/>
                <w:color w:val="000000"/>
                <w:sz w:val="22"/>
                <w:szCs w:val="22"/>
              </w:rPr>
              <w:t>and other services units may choose to provide.</w:t>
            </w:r>
          </w:p>
          <w:p w14:paraId="4EAF5D24" w14:textId="7B1D950E" w:rsidR="00BB6A5E" w:rsidRDefault="00BB6A5E" w:rsidP="007B4B88">
            <w:pPr>
              <w:pStyle w:val="NormalWeb"/>
              <w:numPr>
                <w:ilvl w:val="0"/>
                <w:numId w:val="2"/>
              </w:numPr>
              <w:spacing w:before="0" w:beforeAutospacing="0" w:after="0" w:afterAutospacing="0"/>
              <w:rPr>
                <w:rFonts w:ascii="Arial" w:hAnsi="Arial" w:cs="Arial"/>
                <w:color w:val="000000"/>
                <w:sz w:val="22"/>
                <w:szCs w:val="22"/>
              </w:rPr>
            </w:pPr>
            <w:r>
              <w:rPr>
                <w:rFonts w:ascii="Arial" w:hAnsi="Arial" w:cs="Arial"/>
                <w:color w:val="000000"/>
                <w:sz w:val="22"/>
                <w:szCs w:val="22"/>
              </w:rPr>
              <w:t>Conducting research or collecting examples, then communicating the value of information professionals to employers to</w:t>
            </w:r>
            <w:r w:rsidR="007B4B88">
              <w:rPr>
                <w:rFonts w:ascii="Arial" w:hAnsi="Arial" w:cs="Arial"/>
                <w:color w:val="000000"/>
                <w:sz w:val="22"/>
                <w:szCs w:val="22"/>
              </w:rPr>
              <w:t xml:space="preserve"> help</w:t>
            </w:r>
            <w:r>
              <w:rPr>
                <w:rFonts w:ascii="Arial" w:hAnsi="Arial" w:cs="Arial"/>
                <w:color w:val="000000"/>
                <w:sz w:val="22"/>
                <w:szCs w:val="22"/>
              </w:rPr>
              <w:t xml:space="preserve"> stem </w:t>
            </w:r>
            <w:r w:rsidR="007B4B88">
              <w:rPr>
                <w:rFonts w:ascii="Arial" w:hAnsi="Arial" w:cs="Arial"/>
                <w:color w:val="000000"/>
                <w:sz w:val="22"/>
                <w:szCs w:val="22"/>
              </w:rPr>
              <w:t xml:space="preserve">job </w:t>
            </w:r>
            <w:r>
              <w:rPr>
                <w:rFonts w:ascii="Arial" w:hAnsi="Arial" w:cs="Arial"/>
                <w:color w:val="000000"/>
                <w:sz w:val="22"/>
                <w:szCs w:val="22"/>
              </w:rPr>
              <w:t xml:space="preserve">reduction </w:t>
            </w:r>
          </w:p>
        </w:tc>
      </w:tr>
      <w:tr w:rsidR="00927AAF" w14:paraId="2E6E1EE1" w14:textId="77777777" w:rsidTr="00E75C8D">
        <w:tc>
          <w:tcPr>
            <w:tcW w:w="3865" w:type="dxa"/>
          </w:tcPr>
          <w:p w14:paraId="320C5B57" w14:textId="574881B1" w:rsidR="00072CC6" w:rsidRPr="00EE2386" w:rsidRDefault="00E75C8D" w:rsidP="00072CC6">
            <w:pPr>
              <w:pStyle w:val="NormalWeb"/>
              <w:spacing w:before="0" w:beforeAutospacing="0" w:after="0" w:afterAutospacing="0"/>
              <w:textAlignment w:val="baseline"/>
              <w:rPr>
                <w:rFonts w:ascii="Arial" w:hAnsi="Arial" w:cs="Arial"/>
                <w:color w:val="000000"/>
                <w:sz w:val="22"/>
                <w:szCs w:val="22"/>
              </w:rPr>
            </w:pPr>
            <w:r w:rsidRPr="00E75C8D">
              <w:rPr>
                <w:rFonts w:ascii="Arial" w:hAnsi="Arial" w:cs="Arial"/>
                <w:b/>
                <w:color w:val="000000"/>
                <w:sz w:val="22"/>
                <w:szCs w:val="22"/>
              </w:rPr>
              <w:t>Unit Names</w:t>
            </w:r>
            <w:r>
              <w:rPr>
                <w:rFonts w:ascii="Arial" w:hAnsi="Arial" w:cs="Arial"/>
                <w:color w:val="000000"/>
                <w:sz w:val="22"/>
                <w:szCs w:val="22"/>
              </w:rPr>
              <w:t xml:space="preserve">: </w:t>
            </w:r>
            <w:r w:rsidR="00072CC6" w:rsidRPr="00EE2386">
              <w:rPr>
                <w:rFonts w:ascii="Arial" w:hAnsi="Arial" w:cs="Arial"/>
                <w:color w:val="000000"/>
                <w:sz w:val="22"/>
                <w:szCs w:val="22"/>
              </w:rPr>
              <w:t>Replace SLA’s current unit naming convention with “Communitie</w:t>
            </w:r>
            <w:r w:rsidR="00072CC6">
              <w:rPr>
                <w:rFonts w:ascii="Arial" w:hAnsi="Arial" w:cs="Arial"/>
                <w:color w:val="000000"/>
                <w:sz w:val="22"/>
                <w:szCs w:val="22"/>
              </w:rPr>
              <w:t>s.”</w:t>
            </w:r>
          </w:p>
          <w:p w14:paraId="4A577D48" w14:textId="117D0459" w:rsidR="00927AAF" w:rsidRDefault="00927AAF" w:rsidP="000F27DD">
            <w:pPr>
              <w:pStyle w:val="NormalWeb"/>
              <w:spacing w:before="0" w:beforeAutospacing="0" w:after="0" w:afterAutospacing="0"/>
              <w:rPr>
                <w:rFonts w:ascii="Arial" w:hAnsi="Arial" w:cs="Arial"/>
                <w:color w:val="000000"/>
                <w:sz w:val="22"/>
                <w:szCs w:val="22"/>
              </w:rPr>
            </w:pPr>
          </w:p>
        </w:tc>
        <w:tc>
          <w:tcPr>
            <w:tcW w:w="5485" w:type="dxa"/>
          </w:tcPr>
          <w:p w14:paraId="4E2C81AE" w14:textId="77777777" w:rsidR="00927AAF" w:rsidRDefault="00072CC6" w:rsidP="00072CC6">
            <w:pPr>
              <w:pStyle w:val="NormalWeb"/>
              <w:numPr>
                <w:ilvl w:val="0"/>
                <w:numId w:val="3"/>
              </w:numPr>
              <w:spacing w:before="0" w:beforeAutospacing="0" w:after="0" w:afterAutospacing="0"/>
              <w:rPr>
                <w:rFonts w:ascii="Arial" w:hAnsi="Arial" w:cs="Arial"/>
                <w:color w:val="000000"/>
                <w:sz w:val="22"/>
                <w:szCs w:val="22"/>
              </w:rPr>
            </w:pPr>
            <w:r>
              <w:rPr>
                <w:rFonts w:ascii="Arial" w:hAnsi="Arial" w:cs="Arial"/>
                <w:color w:val="000000"/>
                <w:sz w:val="22"/>
                <w:szCs w:val="22"/>
              </w:rPr>
              <w:t>Retain “chapters” for geographic units</w:t>
            </w:r>
          </w:p>
          <w:p w14:paraId="2E1DC119" w14:textId="1112ACE6" w:rsidR="00072CC6" w:rsidRDefault="00072CC6" w:rsidP="00072CC6">
            <w:pPr>
              <w:pStyle w:val="NormalWeb"/>
              <w:numPr>
                <w:ilvl w:val="0"/>
                <w:numId w:val="3"/>
              </w:numPr>
              <w:spacing w:before="0" w:beforeAutospacing="0" w:after="0" w:afterAutospacing="0"/>
              <w:rPr>
                <w:rFonts w:ascii="Arial" w:hAnsi="Arial" w:cs="Arial"/>
                <w:color w:val="000000"/>
                <w:sz w:val="22"/>
                <w:szCs w:val="22"/>
              </w:rPr>
            </w:pPr>
            <w:r>
              <w:rPr>
                <w:rFonts w:ascii="Arial" w:hAnsi="Arial" w:cs="Arial"/>
                <w:color w:val="000000"/>
                <w:sz w:val="22"/>
                <w:szCs w:val="22"/>
              </w:rPr>
              <w:t>Distinguish between industry-specific divisions and cross-industry divisions, whatever they might be called, but not just “communities”.  Perhaps Industry Communities of Practice and Cross Industry Communities of Practice. See appendix</w:t>
            </w:r>
            <w:r w:rsidR="00AA02A1">
              <w:rPr>
                <w:rFonts w:ascii="Arial" w:hAnsi="Arial" w:cs="Arial"/>
                <w:color w:val="000000"/>
                <w:sz w:val="22"/>
                <w:szCs w:val="22"/>
              </w:rPr>
              <w:t>.</w:t>
            </w:r>
          </w:p>
          <w:p w14:paraId="196E1025" w14:textId="40ECE45C" w:rsidR="00072CC6" w:rsidRDefault="00072CC6" w:rsidP="00FC4B96">
            <w:pPr>
              <w:pStyle w:val="NormalWeb"/>
              <w:numPr>
                <w:ilvl w:val="0"/>
                <w:numId w:val="3"/>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Change names of Caucuses to Special Interest Group (SIG). Caucus sounds political </w:t>
            </w:r>
          </w:p>
        </w:tc>
      </w:tr>
      <w:tr w:rsidR="00927AAF" w14:paraId="482AD961" w14:textId="77777777" w:rsidTr="00E75C8D">
        <w:tc>
          <w:tcPr>
            <w:tcW w:w="3865" w:type="dxa"/>
          </w:tcPr>
          <w:p w14:paraId="5D93A9FB" w14:textId="3C19D924" w:rsidR="00996648" w:rsidRPr="00EE2386" w:rsidRDefault="00E75C8D" w:rsidP="00996648">
            <w:pPr>
              <w:pStyle w:val="NormalWeb"/>
              <w:spacing w:before="0" w:beforeAutospacing="0" w:after="0" w:afterAutospacing="0"/>
              <w:textAlignment w:val="baseline"/>
              <w:rPr>
                <w:rFonts w:ascii="Arial" w:hAnsi="Arial" w:cs="Arial"/>
                <w:color w:val="000000"/>
                <w:sz w:val="22"/>
                <w:szCs w:val="22"/>
              </w:rPr>
            </w:pPr>
            <w:r w:rsidRPr="00E75C8D">
              <w:rPr>
                <w:rFonts w:ascii="Arial" w:hAnsi="Arial" w:cs="Arial"/>
                <w:b/>
                <w:color w:val="000000"/>
                <w:sz w:val="22"/>
                <w:szCs w:val="22"/>
              </w:rPr>
              <w:t>Leadership Structure:</w:t>
            </w:r>
            <w:r>
              <w:rPr>
                <w:rFonts w:ascii="Arial" w:hAnsi="Arial" w:cs="Arial"/>
                <w:color w:val="000000"/>
                <w:sz w:val="22"/>
                <w:szCs w:val="22"/>
              </w:rPr>
              <w:t xml:space="preserve"> </w:t>
            </w:r>
            <w:r w:rsidR="00996648" w:rsidRPr="00EE2386">
              <w:rPr>
                <w:rFonts w:ascii="Arial" w:hAnsi="Arial" w:cs="Arial"/>
                <w:color w:val="000000"/>
                <w:sz w:val="22"/>
                <w:szCs w:val="22"/>
              </w:rPr>
              <w:t>Revise the current executive and advisory board structure with the following three core roles: Convener, Program Planner and Membership Chair. Establish and fill additional roles on an as-needed basis, as determined by the Community.</w:t>
            </w:r>
          </w:p>
          <w:p w14:paraId="51A3637F" w14:textId="46859D32" w:rsidR="00927AAF" w:rsidRDefault="00927AAF" w:rsidP="000F27DD">
            <w:pPr>
              <w:pStyle w:val="NormalWeb"/>
              <w:spacing w:before="0" w:beforeAutospacing="0" w:after="0" w:afterAutospacing="0"/>
              <w:rPr>
                <w:rFonts w:ascii="Arial" w:hAnsi="Arial" w:cs="Arial"/>
                <w:color w:val="000000"/>
                <w:sz w:val="22"/>
                <w:szCs w:val="22"/>
              </w:rPr>
            </w:pPr>
          </w:p>
        </w:tc>
        <w:tc>
          <w:tcPr>
            <w:tcW w:w="5485" w:type="dxa"/>
          </w:tcPr>
          <w:p w14:paraId="75E83302" w14:textId="03347606" w:rsidR="00FC4B96" w:rsidRPr="0060453E" w:rsidRDefault="00996648" w:rsidP="00AA02A1">
            <w:pPr>
              <w:pStyle w:val="NormalWeb"/>
              <w:numPr>
                <w:ilvl w:val="0"/>
                <w:numId w:val="5"/>
              </w:numPr>
              <w:spacing w:before="0" w:beforeAutospacing="0" w:after="0" w:afterAutospacing="0"/>
              <w:rPr>
                <w:rFonts w:ascii="Arial" w:hAnsi="Arial" w:cs="Arial"/>
                <w:sz w:val="22"/>
                <w:szCs w:val="22"/>
              </w:rPr>
            </w:pPr>
            <w:r w:rsidRPr="0060453E">
              <w:rPr>
                <w:rFonts w:ascii="Arial" w:hAnsi="Arial" w:cs="Arial"/>
                <w:color w:val="000000"/>
                <w:sz w:val="22"/>
                <w:szCs w:val="22"/>
              </w:rPr>
              <w:t>Take the opposite approach; allow units to start with all existing board and committee</w:t>
            </w:r>
            <w:r w:rsidR="00AA02A1" w:rsidRPr="0060453E">
              <w:rPr>
                <w:rFonts w:ascii="Arial" w:hAnsi="Arial" w:cs="Arial"/>
                <w:color w:val="000000"/>
                <w:sz w:val="22"/>
                <w:szCs w:val="22"/>
              </w:rPr>
              <w:t xml:space="preserve"> roles and let each unit decide</w:t>
            </w:r>
            <w:r w:rsidR="0060453E" w:rsidRPr="0060453E">
              <w:rPr>
                <w:rFonts w:ascii="Arial" w:hAnsi="Arial" w:cs="Arial"/>
                <w:color w:val="000000"/>
                <w:sz w:val="22"/>
                <w:szCs w:val="22"/>
              </w:rPr>
              <w:t xml:space="preserve"> </w:t>
            </w:r>
            <w:r w:rsidR="00E75C8D">
              <w:rPr>
                <w:rFonts w:ascii="Arial" w:hAnsi="Arial" w:cs="Arial"/>
                <w:color w:val="000000"/>
                <w:sz w:val="22"/>
                <w:szCs w:val="22"/>
              </w:rPr>
              <w:t xml:space="preserve">each year based on need and volunteer availability </w:t>
            </w:r>
            <w:r w:rsidR="00FC4B96" w:rsidRPr="0060453E">
              <w:rPr>
                <w:rFonts w:ascii="Arial" w:hAnsi="Arial" w:cs="Arial"/>
                <w:sz w:val="22"/>
                <w:szCs w:val="22"/>
              </w:rPr>
              <w:t xml:space="preserve">how to staff the roles of Chair/President Elect, Chair/President, Secretary and Treasurer.  Past Chair/President could be optional, but the Elect role is pretty important to get the next chair up to speed enough to be effective.  Secretary and Treasurer could be combined for small units.  </w:t>
            </w:r>
          </w:p>
          <w:p w14:paraId="67F9C5D7" w14:textId="77777777" w:rsidR="00FC4B96" w:rsidRPr="0060453E" w:rsidRDefault="00FC4B96" w:rsidP="00AA02A1">
            <w:pPr>
              <w:pStyle w:val="ListParagraph"/>
              <w:numPr>
                <w:ilvl w:val="0"/>
                <w:numId w:val="5"/>
              </w:numPr>
              <w:rPr>
                <w:rFonts w:ascii="Arial" w:hAnsi="Arial" w:cs="Arial"/>
              </w:rPr>
            </w:pPr>
            <w:r w:rsidRPr="0060453E">
              <w:rPr>
                <w:rFonts w:ascii="Arial" w:hAnsi="Arial" w:cs="Arial"/>
              </w:rPr>
              <w:t xml:space="preserve">Allow unit flexibility in the number of committee chairs based on the number of services they want to offer.  Some units may be able to support a newsletter or website, and this should be up to them.  </w:t>
            </w:r>
          </w:p>
          <w:p w14:paraId="042CDD1A" w14:textId="71B27F0E" w:rsidR="00FC4B96" w:rsidRDefault="00FC4B96" w:rsidP="00E06C1A">
            <w:pPr>
              <w:pStyle w:val="NormalWeb"/>
              <w:spacing w:before="0" w:beforeAutospacing="0" w:after="0" w:afterAutospacing="0"/>
              <w:rPr>
                <w:rFonts w:ascii="Arial" w:hAnsi="Arial" w:cs="Arial"/>
                <w:color w:val="000000"/>
                <w:sz w:val="22"/>
                <w:szCs w:val="22"/>
              </w:rPr>
            </w:pPr>
          </w:p>
        </w:tc>
      </w:tr>
    </w:tbl>
    <w:p w14:paraId="3ABC75AA" w14:textId="77777777" w:rsidR="00AF547F" w:rsidRDefault="00AF547F">
      <w:r>
        <w:br w:type="page"/>
      </w:r>
    </w:p>
    <w:tbl>
      <w:tblPr>
        <w:tblStyle w:val="TableGrid"/>
        <w:tblW w:w="0" w:type="auto"/>
        <w:tblLook w:val="04A0" w:firstRow="1" w:lastRow="0" w:firstColumn="1" w:lastColumn="0" w:noHBand="0" w:noVBand="1"/>
      </w:tblPr>
      <w:tblGrid>
        <w:gridCol w:w="4135"/>
        <w:gridCol w:w="5215"/>
      </w:tblGrid>
      <w:tr w:rsidR="00927AAF" w14:paraId="0D0C4E19" w14:textId="77777777" w:rsidTr="0060453E">
        <w:tc>
          <w:tcPr>
            <w:tcW w:w="4135" w:type="dxa"/>
          </w:tcPr>
          <w:p w14:paraId="1DC5DE8A" w14:textId="13DE4039" w:rsidR="00121AE3" w:rsidRPr="00EE2386" w:rsidRDefault="00121AE3" w:rsidP="00121AE3">
            <w:pPr>
              <w:pStyle w:val="NormalWeb"/>
              <w:spacing w:before="0" w:beforeAutospacing="0" w:afterAutospacing="0"/>
              <w:textAlignment w:val="baseline"/>
              <w:rPr>
                <w:rFonts w:ascii="Arial" w:hAnsi="Arial" w:cs="Arial"/>
                <w:color w:val="000000"/>
                <w:sz w:val="22"/>
                <w:szCs w:val="22"/>
              </w:rPr>
            </w:pPr>
            <w:r>
              <w:rPr>
                <w:rFonts w:ascii="Arial" w:hAnsi="Arial" w:cs="Arial"/>
                <w:b/>
                <w:bCs/>
                <w:i/>
                <w:iCs/>
                <w:color w:val="000000"/>
                <w:sz w:val="22"/>
                <w:szCs w:val="22"/>
              </w:rPr>
              <w:lastRenderedPageBreak/>
              <w:t>L</w:t>
            </w:r>
            <w:r w:rsidRPr="00EE2386">
              <w:rPr>
                <w:rFonts w:ascii="Arial" w:hAnsi="Arial" w:cs="Arial"/>
                <w:b/>
                <w:bCs/>
                <w:i/>
                <w:iCs/>
                <w:color w:val="000000"/>
                <w:sz w:val="22"/>
                <w:szCs w:val="22"/>
              </w:rPr>
              <w:t>eadership duties.</w:t>
            </w:r>
            <w:r w:rsidRPr="00EE2386">
              <w:rPr>
                <w:rFonts w:ascii="Arial" w:hAnsi="Arial" w:cs="Arial"/>
                <w:color w:val="000000"/>
                <w:sz w:val="22"/>
                <w:szCs w:val="22"/>
              </w:rPr>
              <w:t xml:space="preserve"> Redefine roles so that leaders can focus on program development and the creation of networking opportunities. Explore new models for community management and consider the transfer of administrative functions to SLA staff. These functions could include the management of community finances, the coordination of outreach and fundraising, and the maintenance of websites. </w:t>
            </w:r>
          </w:p>
          <w:p w14:paraId="2EE23B27" w14:textId="77777777" w:rsidR="00927AAF" w:rsidRDefault="00927AAF" w:rsidP="00121AE3">
            <w:pPr>
              <w:pStyle w:val="NormalWeb"/>
              <w:spacing w:before="0" w:beforeAutospacing="0" w:after="0" w:afterAutospacing="0"/>
              <w:textAlignment w:val="baseline"/>
              <w:rPr>
                <w:rFonts w:ascii="Arial" w:hAnsi="Arial" w:cs="Arial"/>
                <w:color w:val="000000"/>
                <w:sz w:val="22"/>
                <w:szCs w:val="22"/>
              </w:rPr>
            </w:pPr>
          </w:p>
        </w:tc>
        <w:tc>
          <w:tcPr>
            <w:tcW w:w="5215" w:type="dxa"/>
          </w:tcPr>
          <w:p w14:paraId="420FA16F" w14:textId="77777777" w:rsidR="00927AAF" w:rsidRDefault="003E5C61" w:rsidP="000F27D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See row above.  In terms of Administrative functions being transferred to SLA staff:</w:t>
            </w:r>
          </w:p>
          <w:p w14:paraId="67384CBA" w14:textId="2C3894D1" w:rsidR="003E5C61" w:rsidRDefault="003E5C61" w:rsidP="003E5C61">
            <w:pPr>
              <w:pStyle w:val="NormalWeb"/>
              <w:numPr>
                <w:ilvl w:val="0"/>
                <w:numId w:val="6"/>
              </w:numPr>
              <w:spacing w:before="0" w:beforeAutospacing="0" w:after="0" w:afterAutospacing="0"/>
              <w:rPr>
                <w:rFonts w:ascii="Arial" w:hAnsi="Arial" w:cs="Arial"/>
                <w:color w:val="000000"/>
                <w:sz w:val="22"/>
                <w:szCs w:val="22"/>
              </w:rPr>
            </w:pPr>
            <w:r>
              <w:rPr>
                <w:rFonts w:ascii="Arial" w:hAnsi="Arial" w:cs="Arial"/>
                <w:color w:val="000000"/>
                <w:sz w:val="22"/>
                <w:szCs w:val="22"/>
              </w:rPr>
              <w:t xml:space="preserve">Centralized management of community finances should be optional, but available for units who want to do that. Some unit person(s) would still have to be responsible for budgeting and deciding how to spend “community” finances, unless this proposal means units would lose all control.  Certainly centralizing audits and reporting from the online </w:t>
            </w:r>
            <w:proofErr w:type="spellStart"/>
            <w:r w:rsidR="007C508A">
              <w:rPr>
                <w:rFonts w:ascii="Arial" w:hAnsi="Arial" w:cs="Arial"/>
                <w:color w:val="000000"/>
                <w:sz w:val="22"/>
                <w:szCs w:val="22"/>
              </w:rPr>
              <w:t>Quickbooks</w:t>
            </w:r>
            <w:proofErr w:type="spellEnd"/>
            <w:r w:rsidR="007C508A">
              <w:rPr>
                <w:rFonts w:ascii="Arial" w:hAnsi="Arial" w:cs="Arial"/>
                <w:color w:val="000000"/>
                <w:sz w:val="22"/>
                <w:szCs w:val="22"/>
              </w:rPr>
              <w:t xml:space="preserve"> </w:t>
            </w:r>
            <w:r>
              <w:rPr>
                <w:rFonts w:ascii="Arial" w:hAnsi="Arial" w:cs="Arial"/>
                <w:color w:val="000000"/>
                <w:sz w:val="22"/>
                <w:szCs w:val="22"/>
              </w:rPr>
              <w:t xml:space="preserve">accounting system on SLA’s accounting firm server would be an excellent idea rather than expecting volunteer treasurers to do that. Treasurers could maintain their records in </w:t>
            </w:r>
            <w:proofErr w:type="spellStart"/>
            <w:r>
              <w:rPr>
                <w:rFonts w:ascii="Arial" w:hAnsi="Arial" w:cs="Arial"/>
                <w:color w:val="000000"/>
                <w:sz w:val="22"/>
                <w:szCs w:val="22"/>
              </w:rPr>
              <w:t>Quickbooks</w:t>
            </w:r>
            <w:proofErr w:type="spellEnd"/>
            <w:r>
              <w:rPr>
                <w:rFonts w:ascii="Arial" w:hAnsi="Arial" w:cs="Arial"/>
                <w:color w:val="000000"/>
                <w:sz w:val="22"/>
                <w:szCs w:val="22"/>
              </w:rPr>
              <w:t>, submit bank statements to HQ</w:t>
            </w:r>
            <w:r w:rsidR="00746769">
              <w:rPr>
                <w:rFonts w:ascii="Arial" w:hAnsi="Arial" w:cs="Arial"/>
                <w:color w:val="000000"/>
                <w:sz w:val="22"/>
                <w:szCs w:val="22"/>
              </w:rPr>
              <w:t xml:space="preserve"> quarterly or annually</w:t>
            </w:r>
            <w:r>
              <w:rPr>
                <w:rFonts w:ascii="Arial" w:hAnsi="Arial" w:cs="Arial"/>
                <w:color w:val="000000"/>
                <w:sz w:val="22"/>
                <w:szCs w:val="22"/>
              </w:rPr>
              <w:t>, write checks as needed and let SLA do the rest.</w:t>
            </w:r>
          </w:p>
          <w:p w14:paraId="16E982A9" w14:textId="6B4EDD31" w:rsidR="007C508A" w:rsidRDefault="007C508A" w:rsidP="003E5C61">
            <w:pPr>
              <w:pStyle w:val="NormalWeb"/>
              <w:numPr>
                <w:ilvl w:val="0"/>
                <w:numId w:val="6"/>
              </w:numPr>
              <w:spacing w:before="0" w:beforeAutospacing="0" w:after="0" w:afterAutospacing="0"/>
              <w:rPr>
                <w:rFonts w:ascii="Arial" w:hAnsi="Arial" w:cs="Arial"/>
                <w:color w:val="000000"/>
                <w:sz w:val="22"/>
                <w:szCs w:val="22"/>
              </w:rPr>
            </w:pPr>
            <w:r>
              <w:rPr>
                <w:rFonts w:ascii="Arial" w:hAnsi="Arial" w:cs="Arial"/>
                <w:color w:val="000000"/>
                <w:sz w:val="22"/>
                <w:szCs w:val="22"/>
              </w:rPr>
              <w:t>Coordination of fundraising centrally is a good idea, except for units that have particularly strong existing relationships with vendors and successful programs.  Some aspects of SLA financial arrangements need work, but that is a separate set of issues to be addressed.</w:t>
            </w:r>
            <w:r w:rsidR="00746769">
              <w:rPr>
                <w:rFonts w:ascii="Arial" w:hAnsi="Arial" w:cs="Arial"/>
                <w:color w:val="000000"/>
                <w:sz w:val="22"/>
                <w:szCs w:val="22"/>
              </w:rPr>
              <w:t xml:space="preserve">  I think the option 1 and 2 policies should be revised: AV is a core cost of a conference and should be part of overall conference expenses, not unit responsibilities, whoever does the fundraising.</w:t>
            </w:r>
          </w:p>
          <w:p w14:paraId="09B3C616" w14:textId="0C4AB23E" w:rsidR="007C508A" w:rsidRDefault="007C508A" w:rsidP="003E5C61">
            <w:pPr>
              <w:pStyle w:val="NormalWeb"/>
              <w:numPr>
                <w:ilvl w:val="0"/>
                <w:numId w:val="6"/>
              </w:numPr>
              <w:spacing w:before="0" w:beforeAutospacing="0" w:after="0" w:afterAutospacing="0"/>
              <w:rPr>
                <w:rFonts w:ascii="Arial" w:hAnsi="Arial" w:cs="Arial"/>
                <w:color w:val="000000"/>
                <w:sz w:val="22"/>
                <w:szCs w:val="22"/>
              </w:rPr>
            </w:pPr>
            <w:r>
              <w:rPr>
                <w:rFonts w:ascii="Arial" w:hAnsi="Arial" w:cs="Arial"/>
                <w:color w:val="000000"/>
                <w:sz w:val="22"/>
                <w:szCs w:val="22"/>
              </w:rPr>
              <w:t>Maintenance of websites is really two issues.  Apparently the technical work of upgrading the sites has been a lot of pain for volunteers, and centralizing the IT aspects may make sense. However, it seems likely that content management would still need to be</w:t>
            </w:r>
            <w:r w:rsidR="001A1255">
              <w:rPr>
                <w:rFonts w:ascii="Arial" w:hAnsi="Arial" w:cs="Arial"/>
                <w:color w:val="000000"/>
                <w:sz w:val="22"/>
                <w:szCs w:val="22"/>
              </w:rPr>
              <w:t xml:space="preserve"> </w:t>
            </w:r>
            <w:r w:rsidR="00CF48DC">
              <w:rPr>
                <w:rFonts w:ascii="Arial" w:hAnsi="Arial" w:cs="Arial"/>
                <w:color w:val="000000"/>
                <w:sz w:val="22"/>
                <w:szCs w:val="22"/>
              </w:rPr>
              <w:t xml:space="preserve">done </w:t>
            </w:r>
            <w:r>
              <w:rPr>
                <w:rFonts w:ascii="Arial" w:hAnsi="Arial" w:cs="Arial"/>
                <w:color w:val="000000"/>
                <w:sz w:val="22"/>
                <w:szCs w:val="22"/>
              </w:rPr>
              <w:t>by the units; how would staff know what programs to announce, etc.?</w:t>
            </w:r>
          </w:p>
          <w:p w14:paraId="380403A3" w14:textId="049EB859" w:rsidR="009F72C7" w:rsidRDefault="009F72C7" w:rsidP="009F72C7">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An explanation of how SLA could pay for this extra HQ work is needed.</w:t>
            </w:r>
          </w:p>
        </w:tc>
      </w:tr>
      <w:tr w:rsidR="00927AAF" w14:paraId="2FF146B0" w14:textId="77777777" w:rsidTr="0060453E">
        <w:tc>
          <w:tcPr>
            <w:tcW w:w="4135" w:type="dxa"/>
          </w:tcPr>
          <w:p w14:paraId="72A2DB22" w14:textId="7B0559F7" w:rsidR="007D6C41" w:rsidRPr="00EE2386" w:rsidRDefault="007D6C41" w:rsidP="007D6C41">
            <w:pPr>
              <w:pStyle w:val="NormalWeb"/>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t>U</w:t>
            </w:r>
            <w:r w:rsidRPr="00EE2386">
              <w:rPr>
                <w:rFonts w:ascii="Arial" w:hAnsi="Arial" w:cs="Arial"/>
                <w:b/>
                <w:bCs/>
                <w:i/>
                <w:iCs/>
                <w:color w:val="000000"/>
                <w:sz w:val="22"/>
                <w:szCs w:val="22"/>
              </w:rPr>
              <w:t>nit requirements.</w:t>
            </w:r>
            <w:r w:rsidRPr="00EE2386">
              <w:rPr>
                <w:rFonts w:ascii="Arial" w:hAnsi="Arial" w:cs="Arial"/>
                <w:color w:val="000000"/>
                <w:sz w:val="22"/>
                <w:szCs w:val="22"/>
              </w:rPr>
              <w:t xml:space="preserve"> No minimum number of members needed and no extra charge for membership in any Communities. Simply pay one fee for SLA membership and participate in as many communities as you’d like! This allows for more cross-pollination, inclusivity, and removes financial barriers to wider participation. Members would also get access to any programming anywhere for the same price, regardless of their unit affiliation(s). </w:t>
            </w:r>
          </w:p>
          <w:p w14:paraId="6CBD9532" w14:textId="77777777" w:rsidR="007D6C41" w:rsidRPr="00EE2386" w:rsidRDefault="007D6C41" w:rsidP="007D6C41">
            <w:pPr>
              <w:pStyle w:val="NormalWeb"/>
              <w:spacing w:before="0" w:beforeAutospacing="0" w:after="0" w:afterAutospacing="0"/>
              <w:ind w:left="720"/>
              <w:textAlignment w:val="baseline"/>
              <w:rPr>
                <w:rFonts w:ascii="Arial" w:hAnsi="Arial" w:cs="Arial"/>
                <w:color w:val="000000"/>
                <w:sz w:val="22"/>
                <w:szCs w:val="22"/>
              </w:rPr>
            </w:pPr>
          </w:p>
          <w:p w14:paraId="2C1CCC4E" w14:textId="17465ACC" w:rsidR="00927AAF" w:rsidRDefault="00927AAF" w:rsidP="000F27DD">
            <w:pPr>
              <w:pStyle w:val="NormalWeb"/>
              <w:spacing w:before="0" w:beforeAutospacing="0" w:after="0" w:afterAutospacing="0"/>
              <w:rPr>
                <w:rFonts w:ascii="Arial" w:hAnsi="Arial" w:cs="Arial"/>
                <w:color w:val="000000"/>
                <w:sz w:val="22"/>
                <w:szCs w:val="22"/>
              </w:rPr>
            </w:pPr>
          </w:p>
        </w:tc>
        <w:tc>
          <w:tcPr>
            <w:tcW w:w="5215" w:type="dxa"/>
          </w:tcPr>
          <w:p w14:paraId="4FC6846D" w14:textId="2627A3C4" w:rsidR="00C954D6" w:rsidRDefault="00C954D6" w:rsidP="005B169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SLA cannot afford to drop any revenue streams.</w:t>
            </w:r>
          </w:p>
          <w:p w14:paraId="7E54F149" w14:textId="38E79AB9" w:rsidR="00170ECA" w:rsidRDefault="00170ECA" w:rsidP="005B169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There is no evidence that people want to participate in all units</w:t>
            </w:r>
            <w:r w:rsidR="00682108">
              <w:rPr>
                <w:rFonts w:ascii="Arial" w:hAnsi="Arial" w:cs="Arial"/>
                <w:color w:val="000000"/>
                <w:sz w:val="22"/>
                <w:szCs w:val="22"/>
              </w:rPr>
              <w:t xml:space="preserve"> or that the nominal cost of unit membership is a deterrent. The proposal</w:t>
            </w:r>
            <w:r>
              <w:rPr>
                <w:rFonts w:ascii="Arial" w:hAnsi="Arial" w:cs="Arial"/>
                <w:color w:val="000000"/>
                <w:sz w:val="22"/>
                <w:szCs w:val="22"/>
              </w:rPr>
              <w:t xml:space="preserve"> would dilute the networking value of the units’ specific purpose</w:t>
            </w:r>
            <w:r w:rsidR="00682108">
              <w:rPr>
                <w:rFonts w:ascii="Arial" w:hAnsi="Arial" w:cs="Arial"/>
                <w:color w:val="000000"/>
                <w:sz w:val="22"/>
                <w:szCs w:val="22"/>
              </w:rPr>
              <w:t>s</w:t>
            </w:r>
            <w:r w:rsidR="0094646A">
              <w:rPr>
                <w:rFonts w:ascii="Arial" w:hAnsi="Arial" w:cs="Arial"/>
                <w:color w:val="000000"/>
                <w:sz w:val="22"/>
                <w:szCs w:val="22"/>
              </w:rPr>
              <w:t xml:space="preserve"> and possibly make unit marketing of less interest to vendor partners who now pay for targeted marketing.</w:t>
            </w:r>
            <w:r>
              <w:rPr>
                <w:rFonts w:ascii="Arial" w:hAnsi="Arial" w:cs="Arial"/>
                <w:color w:val="000000"/>
                <w:sz w:val="22"/>
                <w:szCs w:val="22"/>
              </w:rPr>
              <w:t xml:space="preserve">  </w:t>
            </w:r>
          </w:p>
          <w:p w14:paraId="5DD6C4BE" w14:textId="2417C656" w:rsidR="00170ECA" w:rsidRDefault="00170ECA" w:rsidP="00170EC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Allow each member to join three units for free, and make all caucuses free</w:t>
            </w:r>
            <w:r w:rsidR="00A12CD1">
              <w:rPr>
                <w:rFonts w:ascii="Arial" w:hAnsi="Arial" w:cs="Arial"/>
                <w:color w:val="000000"/>
                <w:sz w:val="22"/>
                <w:szCs w:val="22"/>
              </w:rPr>
              <w:t>, but retain the nominal charges for unit membership</w:t>
            </w:r>
            <w:r>
              <w:rPr>
                <w:rFonts w:ascii="Arial" w:hAnsi="Arial" w:cs="Arial"/>
                <w:color w:val="000000"/>
                <w:sz w:val="22"/>
                <w:szCs w:val="22"/>
              </w:rPr>
              <w:t>.  The free units would be one chapter, one industry u</w:t>
            </w:r>
            <w:r w:rsidR="00CF48DC">
              <w:rPr>
                <w:rFonts w:ascii="Arial" w:hAnsi="Arial" w:cs="Arial"/>
                <w:color w:val="000000"/>
                <w:sz w:val="22"/>
                <w:szCs w:val="22"/>
              </w:rPr>
              <w:t xml:space="preserve">nit </w:t>
            </w:r>
            <w:r w:rsidR="00CF48DC">
              <w:rPr>
                <w:rFonts w:ascii="Arial" w:hAnsi="Arial" w:cs="Arial"/>
                <w:color w:val="000000"/>
                <w:sz w:val="22"/>
                <w:szCs w:val="22"/>
              </w:rPr>
              <w:lastRenderedPageBreak/>
              <w:t>and one cross-industry unit</w:t>
            </w:r>
            <w:r>
              <w:rPr>
                <w:rFonts w:ascii="Arial" w:hAnsi="Arial" w:cs="Arial"/>
                <w:color w:val="000000"/>
                <w:sz w:val="22"/>
                <w:szCs w:val="22"/>
              </w:rPr>
              <w:t xml:space="preserve">.  The units would still get revenue from dues allocation based on membership.  </w:t>
            </w:r>
          </w:p>
          <w:p w14:paraId="23C94C1C" w14:textId="77CF629A" w:rsidR="00465F0A" w:rsidRDefault="00A12CD1" w:rsidP="00465F0A">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w:t>
            </w:r>
            <w:r w:rsidR="002833A9">
              <w:rPr>
                <w:rFonts w:ascii="Arial" w:hAnsi="Arial" w:cs="Arial"/>
                <w:color w:val="000000"/>
                <w:sz w:val="22"/>
                <w:szCs w:val="22"/>
              </w:rPr>
              <w:t>nits charges for webinars should be:</w:t>
            </w:r>
          </w:p>
          <w:p w14:paraId="03EEF2B5" w14:textId="77777777" w:rsidR="00465F0A" w:rsidRDefault="00465F0A" w:rsidP="00465F0A">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Free to unit members</w:t>
            </w:r>
          </w:p>
          <w:p w14:paraId="751944F9" w14:textId="77777777" w:rsidR="00465F0A" w:rsidRDefault="00465F0A" w:rsidP="00465F0A">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Not exceeding the cost of annual unit membership for non-unit SLA members; adding a unit should be simplified so that registering for a session could make them become a unit member.</w:t>
            </w:r>
          </w:p>
          <w:p w14:paraId="093C4E10" w14:textId="4F05DE39" w:rsidR="00465F0A" w:rsidRDefault="00465F0A" w:rsidP="00465F0A">
            <w:pPr>
              <w:pStyle w:val="NormalWeb"/>
              <w:numPr>
                <w:ilvl w:val="1"/>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Charges for non-SLA members should be up to the unit based on market rates in their industry. </w:t>
            </w:r>
            <w:r w:rsidR="009B5E69">
              <w:rPr>
                <w:rFonts w:ascii="Arial" w:hAnsi="Arial" w:cs="Arial"/>
                <w:color w:val="000000"/>
                <w:sz w:val="22"/>
                <w:szCs w:val="22"/>
              </w:rPr>
              <w:t xml:space="preserve"> This is a way to encourage people to join SLA.</w:t>
            </w:r>
          </w:p>
          <w:p w14:paraId="67D6A127" w14:textId="22C7EBCA" w:rsidR="00A12CD1" w:rsidRDefault="00A12CD1" w:rsidP="00465F0A">
            <w:pPr>
              <w:pStyle w:val="NormalWeb"/>
              <w:spacing w:before="0" w:beforeAutospacing="0" w:after="0" w:afterAutospacing="0"/>
              <w:textAlignment w:val="baseline"/>
              <w:rPr>
                <w:rFonts w:ascii="Arial" w:hAnsi="Arial" w:cs="Arial"/>
                <w:color w:val="000000"/>
                <w:sz w:val="22"/>
                <w:szCs w:val="22"/>
              </w:rPr>
            </w:pPr>
          </w:p>
        </w:tc>
      </w:tr>
      <w:tr w:rsidR="00927AAF" w14:paraId="1B75B6B7" w14:textId="77777777" w:rsidTr="0060453E">
        <w:tc>
          <w:tcPr>
            <w:tcW w:w="4135" w:type="dxa"/>
          </w:tcPr>
          <w:p w14:paraId="2F8E0A53" w14:textId="59BF27D3" w:rsidR="009B5E69" w:rsidRPr="00EE2386" w:rsidRDefault="009B5E69" w:rsidP="009B5E69">
            <w:pPr>
              <w:pStyle w:val="NormalWeb"/>
              <w:spacing w:before="0" w:beforeAutospacing="0" w:after="0" w:afterAutospacing="0"/>
              <w:textAlignment w:val="baseline"/>
              <w:rPr>
                <w:rFonts w:ascii="Arial" w:hAnsi="Arial" w:cs="Arial"/>
                <w:color w:val="000000"/>
                <w:sz w:val="22"/>
                <w:szCs w:val="22"/>
              </w:rPr>
            </w:pPr>
            <w:r>
              <w:rPr>
                <w:rFonts w:ascii="Arial" w:hAnsi="Arial" w:cs="Arial"/>
                <w:b/>
                <w:bCs/>
                <w:i/>
                <w:iCs/>
                <w:color w:val="000000"/>
                <w:sz w:val="22"/>
                <w:szCs w:val="22"/>
              </w:rPr>
              <w:lastRenderedPageBreak/>
              <w:t>U</w:t>
            </w:r>
            <w:r w:rsidRPr="00EE2386">
              <w:rPr>
                <w:rFonts w:ascii="Arial" w:hAnsi="Arial" w:cs="Arial"/>
                <w:b/>
                <w:bCs/>
                <w:i/>
                <w:iCs/>
                <w:color w:val="000000"/>
                <w:sz w:val="22"/>
                <w:szCs w:val="22"/>
              </w:rPr>
              <w:t xml:space="preserve">nit governance. </w:t>
            </w:r>
            <w:r w:rsidRPr="00EE2386">
              <w:rPr>
                <w:rFonts w:ascii="Arial" w:hAnsi="Arial" w:cs="Arial"/>
                <w:color w:val="000000"/>
                <w:sz w:val="22"/>
                <w:szCs w:val="22"/>
              </w:rPr>
              <w:t xml:space="preserve">Formal cabinet meetings would be replaced with less formal meetings, and cabinet positions on the board would be replaced with some form of Community Liaisons. </w:t>
            </w:r>
          </w:p>
          <w:p w14:paraId="772EDC8E" w14:textId="77777777" w:rsidR="009B5E69" w:rsidRPr="00EE2386" w:rsidRDefault="009B5E69" w:rsidP="009B5E69">
            <w:pPr>
              <w:pStyle w:val="ListParagraph"/>
              <w:rPr>
                <w:rFonts w:ascii="Arial" w:hAnsi="Arial" w:cs="Arial"/>
                <w:color w:val="000000"/>
              </w:rPr>
            </w:pPr>
          </w:p>
          <w:p w14:paraId="56318888" w14:textId="6577EFD4" w:rsidR="00927AAF" w:rsidRDefault="00927AAF" w:rsidP="000F27DD">
            <w:pPr>
              <w:pStyle w:val="NormalWeb"/>
              <w:spacing w:before="0" w:beforeAutospacing="0" w:after="0" w:afterAutospacing="0"/>
              <w:rPr>
                <w:rFonts w:ascii="Arial" w:hAnsi="Arial" w:cs="Arial"/>
                <w:color w:val="000000"/>
                <w:sz w:val="22"/>
                <w:szCs w:val="22"/>
              </w:rPr>
            </w:pPr>
          </w:p>
        </w:tc>
        <w:tc>
          <w:tcPr>
            <w:tcW w:w="5215" w:type="dxa"/>
          </w:tcPr>
          <w:p w14:paraId="454FA4E5" w14:textId="3C5204FB" w:rsidR="00927AAF" w:rsidRDefault="00065F61" w:rsidP="006E5C8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Cabinet meetings should certainly become less formal and bureaucratic – allow people to submit issues up to a week before the meeting and also allow new business</w:t>
            </w:r>
            <w:r w:rsidR="00981B7D">
              <w:rPr>
                <w:rFonts w:ascii="Arial" w:hAnsi="Arial" w:cs="Arial"/>
                <w:color w:val="000000"/>
                <w:sz w:val="22"/>
                <w:szCs w:val="22"/>
              </w:rPr>
              <w:t xml:space="preserve"> onsite</w:t>
            </w:r>
            <w:r>
              <w:rPr>
                <w:rFonts w:ascii="Arial" w:hAnsi="Arial" w:cs="Arial"/>
                <w:color w:val="000000"/>
                <w:sz w:val="22"/>
                <w:szCs w:val="22"/>
              </w:rPr>
              <w:t xml:space="preserve"> for other issues as needed.  Cabinet positions on the board are important and should not be demoted to “liaisons”.</w:t>
            </w:r>
            <w:r w:rsidR="00141280">
              <w:rPr>
                <w:rFonts w:ascii="Arial" w:hAnsi="Arial" w:cs="Arial"/>
                <w:color w:val="000000"/>
                <w:sz w:val="22"/>
                <w:szCs w:val="22"/>
              </w:rPr>
              <w:t xml:space="preserve">  It is vital that somebody on the actual board is responsible for staying in touch with the units.</w:t>
            </w:r>
            <w:r w:rsidR="00A933C7">
              <w:rPr>
                <w:rFonts w:ascii="Arial" w:hAnsi="Arial" w:cs="Arial"/>
                <w:color w:val="000000"/>
                <w:sz w:val="22"/>
                <w:szCs w:val="22"/>
              </w:rPr>
              <w:t xml:space="preserve">  In fact, cabinet meetings should be held by webinar as needed between the Leadership Summit and AC in times when</w:t>
            </w:r>
            <w:r w:rsidR="006E5C85">
              <w:rPr>
                <w:rFonts w:ascii="Arial" w:hAnsi="Arial" w:cs="Arial"/>
                <w:color w:val="000000"/>
                <w:sz w:val="22"/>
                <w:szCs w:val="22"/>
              </w:rPr>
              <w:t xml:space="preserve"> unit input on </w:t>
            </w:r>
            <w:r w:rsidR="00A933C7">
              <w:rPr>
                <w:rFonts w:ascii="Arial" w:hAnsi="Arial" w:cs="Arial"/>
                <w:color w:val="000000"/>
                <w:sz w:val="22"/>
                <w:szCs w:val="22"/>
              </w:rPr>
              <w:t xml:space="preserve">important issues such as this restructuring proposal </w:t>
            </w:r>
            <w:r w:rsidR="006E5C85">
              <w:rPr>
                <w:rFonts w:ascii="Arial" w:hAnsi="Arial" w:cs="Arial"/>
                <w:color w:val="000000"/>
                <w:sz w:val="22"/>
                <w:szCs w:val="22"/>
              </w:rPr>
              <w:t>should be</w:t>
            </w:r>
            <w:r w:rsidR="00A933C7">
              <w:rPr>
                <w:rFonts w:ascii="Arial" w:hAnsi="Arial" w:cs="Arial"/>
                <w:color w:val="000000"/>
                <w:sz w:val="22"/>
                <w:szCs w:val="22"/>
              </w:rPr>
              <w:t xml:space="preserve"> considered.</w:t>
            </w:r>
          </w:p>
        </w:tc>
      </w:tr>
    </w:tbl>
    <w:p w14:paraId="42CAA2C8" w14:textId="77777777" w:rsidR="000F27DD" w:rsidRDefault="000F27DD" w:rsidP="000F27DD">
      <w:pPr>
        <w:rPr>
          <w:rFonts w:ascii="Arial" w:hAnsi="Arial" w:cs="Arial"/>
        </w:rPr>
      </w:pPr>
    </w:p>
    <w:p w14:paraId="1D0A4F86" w14:textId="2F998473" w:rsidR="00DE110C" w:rsidRDefault="00DE110C">
      <w:pPr>
        <w:rPr>
          <w:rFonts w:ascii="Arial" w:hAnsi="Arial" w:cs="Arial"/>
        </w:rPr>
      </w:pPr>
      <w:r>
        <w:rPr>
          <w:rFonts w:ascii="Arial" w:hAnsi="Arial" w:cs="Arial"/>
        </w:rPr>
        <w:br w:type="page"/>
      </w:r>
    </w:p>
    <w:p w14:paraId="2F7AEF2B" w14:textId="55BFC79E" w:rsidR="00DE110C" w:rsidRDefault="00DE110C" w:rsidP="000F27DD">
      <w:pPr>
        <w:rPr>
          <w:rFonts w:ascii="Arial" w:hAnsi="Arial" w:cs="Arial"/>
        </w:rPr>
      </w:pPr>
      <w:r>
        <w:rPr>
          <w:rFonts w:ascii="Arial" w:hAnsi="Arial" w:cs="Arial"/>
        </w:rPr>
        <w:lastRenderedPageBreak/>
        <w:t>Appendix:  Unit Restructuring Proposal Details</w:t>
      </w:r>
    </w:p>
    <w:p w14:paraId="6CEFECD9" w14:textId="6A4B799E" w:rsidR="00876F95" w:rsidRDefault="00876F95" w:rsidP="000F27DD">
      <w:pPr>
        <w:rPr>
          <w:rFonts w:ascii="Arial" w:hAnsi="Arial" w:cs="Arial"/>
        </w:rPr>
      </w:pPr>
      <w:r>
        <w:rPr>
          <w:rFonts w:ascii="Arial" w:hAnsi="Arial" w:cs="Arial"/>
        </w:rPr>
        <w:t xml:space="preserve">SLA needs revenue, so instead of making all units free, we could reduce financial burdens </w:t>
      </w:r>
      <w:r w:rsidR="003F1981">
        <w:rPr>
          <w:rFonts w:ascii="Arial" w:hAnsi="Arial" w:cs="Arial"/>
        </w:rPr>
        <w:t xml:space="preserve">to members </w:t>
      </w:r>
      <w:r>
        <w:rPr>
          <w:rFonts w:ascii="Arial" w:hAnsi="Arial" w:cs="Arial"/>
        </w:rPr>
        <w:t>by the following:</w:t>
      </w:r>
    </w:p>
    <w:p w14:paraId="585F2B17" w14:textId="4FA57F17" w:rsidR="00876F95" w:rsidRDefault="00876F95" w:rsidP="00876F95">
      <w:pPr>
        <w:pStyle w:val="ListParagraph"/>
        <w:numPr>
          <w:ilvl w:val="0"/>
          <w:numId w:val="9"/>
        </w:numPr>
        <w:rPr>
          <w:rFonts w:ascii="Arial" w:hAnsi="Arial" w:cs="Arial"/>
        </w:rPr>
      </w:pPr>
      <w:r>
        <w:rPr>
          <w:rFonts w:ascii="Arial" w:hAnsi="Arial" w:cs="Arial"/>
        </w:rPr>
        <w:t>Make all caucuses free, and allow units that can’t find enough volunteers for a full slate of activities become caucuses (preferably called Special Interest Groups (SIGS) or something else.</w:t>
      </w:r>
      <w:r w:rsidR="008B3F12">
        <w:rPr>
          <w:rFonts w:ascii="Arial" w:hAnsi="Arial" w:cs="Arial"/>
        </w:rPr>
        <w:t>)</w:t>
      </w:r>
      <w:r>
        <w:rPr>
          <w:rFonts w:ascii="Arial" w:hAnsi="Arial" w:cs="Arial"/>
        </w:rPr>
        <w:t xml:space="preserve">  The units as described in the </w:t>
      </w:r>
      <w:r w:rsidR="008B3F12">
        <w:rPr>
          <w:rFonts w:ascii="Arial" w:hAnsi="Arial" w:cs="Arial"/>
        </w:rPr>
        <w:t xml:space="preserve">restructuring </w:t>
      </w:r>
      <w:r>
        <w:rPr>
          <w:rFonts w:ascii="Arial" w:hAnsi="Arial" w:cs="Arial"/>
        </w:rPr>
        <w:t>proposal sound like current caucuses in terms of networking and programming as their sole functions.</w:t>
      </w:r>
    </w:p>
    <w:p w14:paraId="7766A08A" w14:textId="0D8D907D" w:rsidR="00876F95" w:rsidRDefault="00876F95" w:rsidP="00876F95">
      <w:pPr>
        <w:pStyle w:val="ListParagraph"/>
        <w:numPr>
          <w:ilvl w:val="0"/>
          <w:numId w:val="9"/>
        </w:numPr>
        <w:rPr>
          <w:rFonts w:ascii="Arial" w:hAnsi="Arial" w:cs="Arial"/>
        </w:rPr>
      </w:pPr>
      <w:r>
        <w:rPr>
          <w:rFonts w:ascii="Arial" w:hAnsi="Arial" w:cs="Arial"/>
        </w:rPr>
        <w:t>Retain unit membership dues at a nominal level but allow each member three free units</w:t>
      </w:r>
      <w:r w:rsidR="00A3424A">
        <w:rPr>
          <w:rFonts w:ascii="Arial" w:hAnsi="Arial" w:cs="Arial"/>
        </w:rPr>
        <w:t xml:space="preserve"> instead of two</w:t>
      </w:r>
      <w:r>
        <w:rPr>
          <w:rFonts w:ascii="Arial" w:hAnsi="Arial" w:cs="Arial"/>
        </w:rPr>
        <w:t xml:space="preserve"> to somewhat reduce financial burden. Given what we were told about the low interest in multiple units currently, this should probably suffice for most people, and they could still add additional units for a low cost.  SLA’s cost problem for some members is the overall dues, not the unit costs.</w:t>
      </w:r>
      <w:r w:rsidR="00A3424A">
        <w:rPr>
          <w:rFonts w:ascii="Arial" w:hAnsi="Arial" w:cs="Arial"/>
        </w:rPr>
        <w:t xml:space="preserve">  </w:t>
      </w:r>
    </w:p>
    <w:p w14:paraId="38B186CF" w14:textId="73CEEC81" w:rsidR="00A3424A" w:rsidRPr="00A3424A" w:rsidRDefault="00A3424A" w:rsidP="00A3424A">
      <w:pPr>
        <w:ind w:firstLine="720"/>
        <w:rPr>
          <w:rFonts w:ascii="Arial" w:hAnsi="Arial" w:cs="Arial"/>
        </w:rPr>
      </w:pPr>
      <w:r>
        <w:rPr>
          <w:rFonts w:ascii="Arial" w:hAnsi="Arial" w:cs="Arial"/>
        </w:rPr>
        <w:t>Proposed free units:</w:t>
      </w:r>
    </w:p>
    <w:p w14:paraId="2C4BB954" w14:textId="3B324CCD" w:rsidR="00876F95" w:rsidRDefault="00A3424A" w:rsidP="00876F95">
      <w:pPr>
        <w:pStyle w:val="ListParagraph"/>
        <w:numPr>
          <w:ilvl w:val="1"/>
          <w:numId w:val="9"/>
        </w:numPr>
        <w:rPr>
          <w:rFonts w:ascii="Arial" w:hAnsi="Arial" w:cs="Arial"/>
        </w:rPr>
      </w:pPr>
      <w:r>
        <w:rPr>
          <w:rFonts w:ascii="Arial" w:hAnsi="Arial" w:cs="Arial"/>
        </w:rPr>
        <w:t>One</w:t>
      </w:r>
      <w:r w:rsidR="00876F95">
        <w:rPr>
          <w:rFonts w:ascii="Arial" w:hAnsi="Arial" w:cs="Arial"/>
        </w:rPr>
        <w:t xml:space="preserve"> Chapter</w:t>
      </w:r>
    </w:p>
    <w:p w14:paraId="23C3B544" w14:textId="08E20CBA" w:rsidR="00876F95" w:rsidRDefault="00A3424A" w:rsidP="00876F95">
      <w:pPr>
        <w:pStyle w:val="ListParagraph"/>
        <w:numPr>
          <w:ilvl w:val="1"/>
          <w:numId w:val="9"/>
        </w:numPr>
        <w:rPr>
          <w:rFonts w:ascii="Arial" w:hAnsi="Arial" w:cs="Arial"/>
        </w:rPr>
      </w:pPr>
      <w:r>
        <w:rPr>
          <w:rFonts w:ascii="Arial" w:hAnsi="Arial" w:cs="Arial"/>
        </w:rPr>
        <w:t>One</w:t>
      </w:r>
      <w:r w:rsidR="00876F95">
        <w:rPr>
          <w:rFonts w:ascii="Arial" w:hAnsi="Arial" w:cs="Arial"/>
        </w:rPr>
        <w:t xml:space="preserve"> Industry Unit</w:t>
      </w:r>
    </w:p>
    <w:p w14:paraId="0233F574" w14:textId="7C35C6B5" w:rsidR="00876F95" w:rsidRDefault="00A3424A" w:rsidP="00876F95">
      <w:pPr>
        <w:pStyle w:val="ListParagraph"/>
        <w:numPr>
          <w:ilvl w:val="1"/>
          <w:numId w:val="9"/>
        </w:numPr>
        <w:rPr>
          <w:rFonts w:ascii="Arial" w:hAnsi="Arial" w:cs="Arial"/>
        </w:rPr>
      </w:pPr>
      <w:r>
        <w:rPr>
          <w:rFonts w:ascii="Arial" w:hAnsi="Arial" w:cs="Arial"/>
        </w:rPr>
        <w:t>One</w:t>
      </w:r>
      <w:r w:rsidR="00876F95">
        <w:rPr>
          <w:rFonts w:ascii="Arial" w:hAnsi="Arial" w:cs="Arial"/>
        </w:rPr>
        <w:t xml:space="preserve"> Cross-Industry Unit (see below)</w:t>
      </w:r>
    </w:p>
    <w:p w14:paraId="5D38BB7C" w14:textId="77777777" w:rsidR="00876F95" w:rsidRDefault="00876F95" w:rsidP="00876F95">
      <w:pPr>
        <w:pStyle w:val="ListParagraph"/>
        <w:rPr>
          <w:rFonts w:ascii="Arial" w:hAnsi="Arial" w:cs="Arial"/>
        </w:rPr>
      </w:pPr>
    </w:p>
    <w:p w14:paraId="21FACEAA" w14:textId="77777777" w:rsidR="003F1981" w:rsidRDefault="003F1981" w:rsidP="00876F95">
      <w:pPr>
        <w:pStyle w:val="ListParagraph"/>
        <w:rPr>
          <w:rFonts w:ascii="Arial" w:hAnsi="Arial" w:cs="Arial"/>
        </w:rPr>
      </w:pPr>
    </w:p>
    <w:p w14:paraId="3A3144CF" w14:textId="15B20A8D" w:rsidR="003F1981" w:rsidRDefault="003F1981" w:rsidP="003F1981">
      <w:pPr>
        <w:rPr>
          <w:rFonts w:ascii="Arial" w:hAnsi="Arial" w:cs="Arial"/>
        </w:rPr>
      </w:pPr>
      <w:r>
        <w:rPr>
          <w:rFonts w:ascii="Arial" w:hAnsi="Arial" w:cs="Arial"/>
        </w:rPr>
        <w:t>Note, there is some lack of clarity on the SLA website as to whether two units are divisions or sections, based on the way the Divisions page is formatted compared to the list of Divisions on the Member Directory Search. See comments below.</w:t>
      </w:r>
      <w:r>
        <w:rPr>
          <w:rFonts w:ascii="Arial" w:hAnsi="Arial" w:cs="Arial"/>
        </w:rPr>
        <w:br w:type="page"/>
      </w:r>
    </w:p>
    <w:tbl>
      <w:tblPr>
        <w:tblW w:w="10140" w:type="dxa"/>
        <w:tblLook w:val="04A0" w:firstRow="1" w:lastRow="0" w:firstColumn="1" w:lastColumn="0" w:noHBand="0" w:noVBand="1"/>
      </w:tblPr>
      <w:tblGrid>
        <w:gridCol w:w="3560"/>
        <w:gridCol w:w="3000"/>
        <w:gridCol w:w="3580"/>
      </w:tblGrid>
      <w:tr w:rsidR="003F1981" w:rsidRPr="003F1981" w14:paraId="496233A6" w14:textId="77777777" w:rsidTr="003F1981">
        <w:trPr>
          <w:trHeight w:val="375"/>
        </w:trPr>
        <w:tc>
          <w:tcPr>
            <w:tcW w:w="10140" w:type="dxa"/>
            <w:gridSpan w:val="3"/>
            <w:tcBorders>
              <w:top w:val="nil"/>
              <w:left w:val="nil"/>
              <w:bottom w:val="nil"/>
              <w:right w:val="nil"/>
            </w:tcBorders>
            <w:shd w:val="clear" w:color="auto" w:fill="auto"/>
            <w:noWrap/>
            <w:vAlign w:val="bottom"/>
            <w:hideMark/>
          </w:tcPr>
          <w:p w14:paraId="0F2995BD" w14:textId="77777777" w:rsidR="003F1981" w:rsidRPr="003F1981" w:rsidRDefault="003F1981" w:rsidP="003F1981">
            <w:pPr>
              <w:spacing w:after="0" w:line="240" w:lineRule="auto"/>
              <w:rPr>
                <w:rFonts w:ascii="Calibri" w:eastAsia="Times New Roman" w:hAnsi="Calibri" w:cs="Calibri"/>
                <w:b/>
                <w:bCs/>
                <w:color w:val="000000"/>
                <w:sz w:val="28"/>
                <w:szCs w:val="28"/>
              </w:rPr>
            </w:pPr>
            <w:r w:rsidRPr="003F1981">
              <w:rPr>
                <w:rFonts w:ascii="Calibri" w:eastAsia="Times New Roman" w:hAnsi="Calibri" w:cs="Calibri"/>
                <w:b/>
                <w:bCs/>
                <w:color w:val="000000"/>
                <w:sz w:val="28"/>
                <w:szCs w:val="28"/>
              </w:rPr>
              <w:t>Proposed Grouping into Industry and Cross- Industry Units</w:t>
            </w:r>
          </w:p>
        </w:tc>
      </w:tr>
      <w:tr w:rsidR="003F1981" w:rsidRPr="003F1981" w14:paraId="1801D5E6" w14:textId="77777777" w:rsidTr="003F1981">
        <w:trPr>
          <w:trHeight w:val="375"/>
        </w:trPr>
        <w:tc>
          <w:tcPr>
            <w:tcW w:w="3560" w:type="dxa"/>
            <w:tcBorders>
              <w:top w:val="nil"/>
              <w:left w:val="nil"/>
              <w:bottom w:val="nil"/>
              <w:right w:val="nil"/>
            </w:tcBorders>
            <w:shd w:val="clear" w:color="auto" w:fill="auto"/>
            <w:vAlign w:val="bottom"/>
            <w:hideMark/>
          </w:tcPr>
          <w:p w14:paraId="576445CA" w14:textId="77777777" w:rsidR="003F1981" w:rsidRPr="003F1981" w:rsidRDefault="003F1981" w:rsidP="003F1981">
            <w:pPr>
              <w:spacing w:after="0" w:line="240" w:lineRule="auto"/>
              <w:rPr>
                <w:rFonts w:ascii="Calibri" w:eastAsia="Times New Roman" w:hAnsi="Calibri" w:cs="Calibri"/>
                <w:b/>
                <w:bCs/>
                <w:color w:val="000000"/>
                <w:sz w:val="28"/>
                <w:szCs w:val="28"/>
              </w:rPr>
            </w:pPr>
          </w:p>
        </w:tc>
        <w:tc>
          <w:tcPr>
            <w:tcW w:w="3000" w:type="dxa"/>
            <w:tcBorders>
              <w:top w:val="nil"/>
              <w:left w:val="nil"/>
              <w:bottom w:val="nil"/>
              <w:right w:val="nil"/>
            </w:tcBorders>
            <w:shd w:val="clear" w:color="auto" w:fill="auto"/>
            <w:vAlign w:val="bottom"/>
            <w:hideMark/>
          </w:tcPr>
          <w:p w14:paraId="3CD63218" w14:textId="77777777" w:rsidR="003F1981" w:rsidRPr="003F1981" w:rsidRDefault="003F1981" w:rsidP="003F198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004CA926" w14:textId="77777777" w:rsidR="003F1981" w:rsidRPr="003F1981" w:rsidRDefault="003F1981" w:rsidP="003F1981">
            <w:pPr>
              <w:spacing w:after="0" w:line="240" w:lineRule="auto"/>
              <w:rPr>
                <w:rFonts w:ascii="Times New Roman" w:eastAsia="Times New Roman" w:hAnsi="Times New Roman" w:cs="Times New Roman"/>
                <w:sz w:val="20"/>
                <w:szCs w:val="20"/>
              </w:rPr>
            </w:pPr>
          </w:p>
        </w:tc>
      </w:tr>
      <w:tr w:rsidR="003F1981" w:rsidRPr="003F1981" w14:paraId="3BCDA235" w14:textId="77777777" w:rsidTr="003F1981">
        <w:trPr>
          <w:trHeight w:val="750"/>
        </w:trPr>
        <w:tc>
          <w:tcPr>
            <w:tcW w:w="3560" w:type="dxa"/>
            <w:tcBorders>
              <w:top w:val="nil"/>
              <w:left w:val="nil"/>
              <w:bottom w:val="nil"/>
              <w:right w:val="nil"/>
            </w:tcBorders>
            <w:shd w:val="clear" w:color="auto" w:fill="auto"/>
            <w:vAlign w:val="bottom"/>
            <w:hideMark/>
          </w:tcPr>
          <w:p w14:paraId="197789C9" w14:textId="77777777" w:rsidR="003F1981" w:rsidRPr="003F1981" w:rsidRDefault="003F1981" w:rsidP="003F1981">
            <w:pPr>
              <w:spacing w:after="0" w:line="240" w:lineRule="auto"/>
              <w:rPr>
                <w:rFonts w:ascii="Calibri" w:eastAsia="Times New Roman" w:hAnsi="Calibri" w:cs="Calibri"/>
                <w:b/>
                <w:bCs/>
                <w:color w:val="000000"/>
                <w:sz w:val="28"/>
                <w:szCs w:val="28"/>
              </w:rPr>
            </w:pPr>
            <w:r w:rsidRPr="003F1981">
              <w:rPr>
                <w:rFonts w:ascii="Calibri" w:eastAsia="Times New Roman" w:hAnsi="Calibri" w:cs="Calibri"/>
                <w:b/>
                <w:bCs/>
                <w:color w:val="000000"/>
                <w:sz w:val="28"/>
                <w:szCs w:val="28"/>
              </w:rPr>
              <w:t>SLA Divisions on SLA site 1/11/2020</w:t>
            </w:r>
          </w:p>
        </w:tc>
        <w:tc>
          <w:tcPr>
            <w:tcW w:w="3000" w:type="dxa"/>
            <w:tcBorders>
              <w:top w:val="nil"/>
              <w:left w:val="nil"/>
              <w:bottom w:val="nil"/>
              <w:right w:val="nil"/>
            </w:tcBorders>
            <w:shd w:val="clear" w:color="auto" w:fill="auto"/>
            <w:vAlign w:val="bottom"/>
            <w:hideMark/>
          </w:tcPr>
          <w:p w14:paraId="19EDB2D4" w14:textId="77777777" w:rsidR="003F1981" w:rsidRPr="003F1981" w:rsidRDefault="003F1981" w:rsidP="003F1981">
            <w:pPr>
              <w:spacing w:after="0" w:line="240" w:lineRule="auto"/>
              <w:rPr>
                <w:rFonts w:ascii="Calibri" w:eastAsia="Times New Roman" w:hAnsi="Calibri" w:cs="Calibri"/>
                <w:b/>
                <w:bCs/>
                <w:color w:val="000000"/>
                <w:sz w:val="28"/>
                <w:szCs w:val="28"/>
              </w:rPr>
            </w:pPr>
            <w:r w:rsidRPr="003F1981">
              <w:rPr>
                <w:rFonts w:ascii="Calibri" w:eastAsia="Times New Roman" w:hAnsi="Calibri" w:cs="Calibri"/>
                <w:b/>
                <w:bCs/>
                <w:color w:val="000000"/>
                <w:sz w:val="28"/>
                <w:szCs w:val="28"/>
              </w:rPr>
              <w:t>Sections</w:t>
            </w:r>
          </w:p>
        </w:tc>
        <w:tc>
          <w:tcPr>
            <w:tcW w:w="3580" w:type="dxa"/>
            <w:tcBorders>
              <w:top w:val="nil"/>
              <w:left w:val="nil"/>
              <w:bottom w:val="nil"/>
              <w:right w:val="nil"/>
            </w:tcBorders>
            <w:shd w:val="clear" w:color="auto" w:fill="auto"/>
            <w:vAlign w:val="bottom"/>
            <w:hideMark/>
          </w:tcPr>
          <w:p w14:paraId="4EF22DA3" w14:textId="77777777" w:rsidR="003F1981" w:rsidRPr="003F1981" w:rsidRDefault="003F1981" w:rsidP="003F1981">
            <w:pPr>
              <w:spacing w:after="0" w:line="240" w:lineRule="auto"/>
              <w:rPr>
                <w:rFonts w:ascii="Calibri" w:eastAsia="Times New Roman" w:hAnsi="Calibri" w:cs="Calibri"/>
                <w:b/>
                <w:bCs/>
                <w:color w:val="000000"/>
                <w:sz w:val="28"/>
                <w:szCs w:val="28"/>
              </w:rPr>
            </w:pPr>
            <w:r w:rsidRPr="003F1981">
              <w:rPr>
                <w:rFonts w:ascii="Calibri" w:eastAsia="Times New Roman" w:hAnsi="Calibri" w:cs="Calibri"/>
                <w:b/>
                <w:bCs/>
                <w:color w:val="000000"/>
                <w:sz w:val="28"/>
                <w:szCs w:val="28"/>
              </w:rPr>
              <w:t>Comments</w:t>
            </w:r>
          </w:p>
        </w:tc>
      </w:tr>
      <w:tr w:rsidR="003F1981" w:rsidRPr="003F1981" w14:paraId="26BCE00A" w14:textId="77777777" w:rsidTr="003F1981">
        <w:trPr>
          <w:trHeight w:val="300"/>
        </w:trPr>
        <w:tc>
          <w:tcPr>
            <w:tcW w:w="3560" w:type="dxa"/>
            <w:tcBorders>
              <w:top w:val="nil"/>
              <w:left w:val="nil"/>
              <w:bottom w:val="nil"/>
              <w:right w:val="nil"/>
            </w:tcBorders>
            <w:shd w:val="clear" w:color="auto" w:fill="auto"/>
            <w:vAlign w:val="bottom"/>
            <w:hideMark/>
          </w:tcPr>
          <w:p w14:paraId="5AD4AF0F" w14:textId="77777777" w:rsidR="003F1981" w:rsidRPr="003F1981" w:rsidRDefault="003F1981" w:rsidP="003F1981">
            <w:pPr>
              <w:spacing w:after="0" w:line="240" w:lineRule="auto"/>
              <w:rPr>
                <w:rFonts w:ascii="Calibri" w:eastAsia="Times New Roman" w:hAnsi="Calibri" w:cs="Calibri"/>
                <w:b/>
                <w:bCs/>
                <w:color w:val="000000"/>
                <w:sz w:val="28"/>
                <w:szCs w:val="28"/>
              </w:rPr>
            </w:pPr>
          </w:p>
        </w:tc>
        <w:tc>
          <w:tcPr>
            <w:tcW w:w="3000" w:type="dxa"/>
            <w:tcBorders>
              <w:top w:val="nil"/>
              <w:left w:val="nil"/>
              <w:bottom w:val="nil"/>
              <w:right w:val="nil"/>
            </w:tcBorders>
            <w:shd w:val="clear" w:color="auto" w:fill="auto"/>
            <w:vAlign w:val="bottom"/>
            <w:hideMark/>
          </w:tcPr>
          <w:p w14:paraId="2C4CAA31" w14:textId="77777777" w:rsidR="003F1981" w:rsidRPr="003F1981" w:rsidRDefault="003F1981" w:rsidP="003F1981">
            <w:pPr>
              <w:spacing w:after="0" w:line="240" w:lineRule="auto"/>
              <w:rPr>
                <w:rFonts w:ascii="Times New Roman" w:eastAsia="Times New Roman" w:hAnsi="Times New Roman" w:cs="Times New Roman"/>
                <w:sz w:val="20"/>
                <w:szCs w:val="20"/>
              </w:rPr>
            </w:pPr>
          </w:p>
        </w:tc>
        <w:tc>
          <w:tcPr>
            <w:tcW w:w="3580" w:type="dxa"/>
            <w:tcBorders>
              <w:top w:val="nil"/>
              <w:left w:val="nil"/>
              <w:bottom w:val="nil"/>
              <w:right w:val="nil"/>
            </w:tcBorders>
            <w:shd w:val="clear" w:color="auto" w:fill="auto"/>
            <w:vAlign w:val="bottom"/>
            <w:hideMark/>
          </w:tcPr>
          <w:p w14:paraId="1429E82E" w14:textId="77777777" w:rsidR="003F1981" w:rsidRPr="003F1981" w:rsidRDefault="003F1981" w:rsidP="003F1981">
            <w:pPr>
              <w:spacing w:after="0" w:line="240" w:lineRule="auto"/>
              <w:rPr>
                <w:rFonts w:ascii="Times New Roman" w:eastAsia="Times New Roman" w:hAnsi="Times New Roman" w:cs="Times New Roman"/>
                <w:sz w:val="20"/>
                <w:szCs w:val="20"/>
              </w:rPr>
            </w:pPr>
          </w:p>
        </w:tc>
      </w:tr>
      <w:tr w:rsidR="003F1981" w:rsidRPr="003F1981" w14:paraId="08E72EC9" w14:textId="77777777" w:rsidTr="003F1981">
        <w:trPr>
          <w:trHeight w:val="375"/>
        </w:trPr>
        <w:tc>
          <w:tcPr>
            <w:tcW w:w="1014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6EBA35E" w14:textId="77777777" w:rsidR="003F1981" w:rsidRPr="003F1981" w:rsidRDefault="003F1981" w:rsidP="003F1981">
            <w:pPr>
              <w:spacing w:after="0" w:line="240" w:lineRule="auto"/>
              <w:rPr>
                <w:rFonts w:ascii="Calibri" w:eastAsia="Times New Roman" w:hAnsi="Calibri" w:cs="Calibri"/>
                <w:b/>
                <w:bCs/>
                <w:color w:val="000000"/>
                <w:sz w:val="28"/>
                <w:szCs w:val="28"/>
              </w:rPr>
            </w:pPr>
            <w:r w:rsidRPr="003F1981">
              <w:rPr>
                <w:rFonts w:ascii="Calibri" w:eastAsia="Times New Roman" w:hAnsi="Calibri" w:cs="Calibri"/>
                <w:b/>
                <w:bCs/>
                <w:color w:val="000000"/>
                <w:sz w:val="28"/>
                <w:szCs w:val="28"/>
              </w:rPr>
              <w:t>Industry Units  (Based on nature of employer organization)</w:t>
            </w:r>
          </w:p>
        </w:tc>
      </w:tr>
      <w:tr w:rsidR="003F1981" w:rsidRPr="003F1981" w14:paraId="2D326CA0" w14:textId="77777777" w:rsidTr="003F1981">
        <w:trPr>
          <w:trHeight w:val="102"/>
        </w:trPr>
        <w:tc>
          <w:tcPr>
            <w:tcW w:w="3560" w:type="dxa"/>
            <w:tcBorders>
              <w:top w:val="nil"/>
              <w:left w:val="single" w:sz="4" w:space="0" w:color="auto"/>
              <w:bottom w:val="nil"/>
              <w:right w:val="nil"/>
            </w:tcBorders>
            <w:shd w:val="clear" w:color="auto" w:fill="auto"/>
            <w:vAlign w:val="bottom"/>
            <w:hideMark/>
          </w:tcPr>
          <w:p w14:paraId="27FA7C22"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000" w:type="dxa"/>
            <w:tcBorders>
              <w:top w:val="nil"/>
              <w:left w:val="nil"/>
              <w:bottom w:val="nil"/>
              <w:right w:val="nil"/>
            </w:tcBorders>
            <w:shd w:val="clear" w:color="auto" w:fill="auto"/>
            <w:vAlign w:val="bottom"/>
            <w:hideMark/>
          </w:tcPr>
          <w:p w14:paraId="4F78F726" w14:textId="77777777" w:rsidR="003F1981" w:rsidRPr="003F1981" w:rsidRDefault="003F1981" w:rsidP="003F1981">
            <w:pPr>
              <w:spacing w:after="0" w:line="240" w:lineRule="auto"/>
              <w:rPr>
                <w:rFonts w:ascii="Calibri" w:eastAsia="Times New Roman" w:hAnsi="Calibri" w:cs="Calibri"/>
                <w:color w:val="000000"/>
              </w:rPr>
            </w:pPr>
          </w:p>
        </w:tc>
        <w:tc>
          <w:tcPr>
            <w:tcW w:w="3580" w:type="dxa"/>
            <w:tcBorders>
              <w:top w:val="nil"/>
              <w:left w:val="nil"/>
              <w:bottom w:val="nil"/>
              <w:right w:val="single" w:sz="4" w:space="0" w:color="auto"/>
            </w:tcBorders>
            <w:shd w:val="clear" w:color="auto" w:fill="auto"/>
            <w:vAlign w:val="bottom"/>
            <w:hideMark/>
          </w:tcPr>
          <w:p w14:paraId="6EAE3BA0"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2A4E83B8" w14:textId="77777777" w:rsidTr="003F1981">
        <w:trPr>
          <w:trHeight w:val="300"/>
        </w:trPr>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E0793"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Academic</w:t>
            </w:r>
          </w:p>
        </w:tc>
        <w:tc>
          <w:tcPr>
            <w:tcW w:w="3000" w:type="dxa"/>
            <w:tcBorders>
              <w:top w:val="single" w:sz="4" w:space="0" w:color="auto"/>
              <w:left w:val="nil"/>
              <w:bottom w:val="single" w:sz="4" w:space="0" w:color="auto"/>
              <w:right w:val="single" w:sz="4" w:space="0" w:color="auto"/>
            </w:tcBorders>
            <w:shd w:val="clear" w:color="auto" w:fill="auto"/>
            <w:vAlign w:val="bottom"/>
            <w:hideMark/>
          </w:tcPr>
          <w:p w14:paraId="37F556E3"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single" w:sz="4" w:space="0" w:color="auto"/>
              <w:left w:val="nil"/>
              <w:bottom w:val="single" w:sz="4" w:space="0" w:color="auto"/>
              <w:right w:val="single" w:sz="4" w:space="0" w:color="auto"/>
            </w:tcBorders>
            <w:shd w:val="clear" w:color="auto" w:fill="auto"/>
            <w:vAlign w:val="bottom"/>
            <w:hideMark/>
          </w:tcPr>
          <w:p w14:paraId="5A131D0E"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1BBB5490" w14:textId="77777777" w:rsidTr="003F1981">
        <w:trPr>
          <w:trHeight w:val="6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11FF752"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625FD795"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Higher Education Administration</w:t>
            </w:r>
          </w:p>
        </w:tc>
        <w:tc>
          <w:tcPr>
            <w:tcW w:w="3580" w:type="dxa"/>
            <w:tcBorders>
              <w:top w:val="nil"/>
              <w:left w:val="nil"/>
              <w:bottom w:val="single" w:sz="4" w:space="0" w:color="auto"/>
              <w:right w:val="single" w:sz="4" w:space="0" w:color="auto"/>
            </w:tcBorders>
            <w:shd w:val="clear" w:color="auto" w:fill="auto"/>
            <w:vAlign w:val="bottom"/>
            <w:hideMark/>
          </w:tcPr>
          <w:p w14:paraId="11DE6452"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701BE751"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7CA7E9AE"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50BCC274"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Scholarly Communications</w:t>
            </w:r>
          </w:p>
        </w:tc>
        <w:tc>
          <w:tcPr>
            <w:tcW w:w="3580" w:type="dxa"/>
            <w:tcBorders>
              <w:top w:val="nil"/>
              <w:left w:val="nil"/>
              <w:bottom w:val="single" w:sz="4" w:space="0" w:color="auto"/>
              <w:right w:val="single" w:sz="4" w:space="0" w:color="auto"/>
            </w:tcBorders>
            <w:shd w:val="clear" w:color="auto" w:fill="auto"/>
            <w:vAlign w:val="bottom"/>
            <w:hideMark/>
          </w:tcPr>
          <w:p w14:paraId="747CBAEC"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4EB54BF6"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9860ABB"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Biomedical &amp; Life Sciences</w:t>
            </w:r>
          </w:p>
        </w:tc>
        <w:tc>
          <w:tcPr>
            <w:tcW w:w="3000" w:type="dxa"/>
            <w:tcBorders>
              <w:top w:val="nil"/>
              <w:left w:val="nil"/>
              <w:bottom w:val="single" w:sz="4" w:space="0" w:color="auto"/>
              <w:right w:val="single" w:sz="4" w:space="0" w:color="auto"/>
            </w:tcBorders>
            <w:shd w:val="clear" w:color="auto" w:fill="auto"/>
            <w:vAlign w:val="bottom"/>
            <w:hideMark/>
          </w:tcPr>
          <w:p w14:paraId="26568EF6"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61B743EA"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4E3EF2BF"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C30020C"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78CB4C7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Medical</w:t>
            </w:r>
          </w:p>
        </w:tc>
        <w:tc>
          <w:tcPr>
            <w:tcW w:w="3580" w:type="dxa"/>
            <w:tcBorders>
              <w:top w:val="nil"/>
              <w:left w:val="nil"/>
              <w:bottom w:val="single" w:sz="4" w:space="0" w:color="auto"/>
              <w:right w:val="single" w:sz="4" w:space="0" w:color="auto"/>
            </w:tcBorders>
            <w:shd w:val="clear" w:color="auto" w:fill="auto"/>
            <w:vAlign w:val="bottom"/>
            <w:hideMark/>
          </w:tcPr>
          <w:p w14:paraId="2A42583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68A74BF8"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FF36F23"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Business &amp; Finance</w:t>
            </w:r>
          </w:p>
        </w:tc>
        <w:tc>
          <w:tcPr>
            <w:tcW w:w="3000" w:type="dxa"/>
            <w:tcBorders>
              <w:top w:val="nil"/>
              <w:left w:val="nil"/>
              <w:bottom w:val="single" w:sz="4" w:space="0" w:color="auto"/>
              <w:right w:val="single" w:sz="4" w:space="0" w:color="auto"/>
            </w:tcBorders>
            <w:shd w:val="clear" w:color="auto" w:fill="auto"/>
            <w:vAlign w:val="bottom"/>
            <w:hideMark/>
          </w:tcPr>
          <w:p w14:paraId="18FB852F"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04310C0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5A457DCE"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51A6AB7"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117CF7D4"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Advertising &amp; Marketing</w:t>
            </w:r>
          </w:p>
        </w:tc>
        <w:tc>
          <w:tcPr>
            <w:tcW w:w="3580" w:type="dxa"/>
            <w:tcBorders>
              <w:top w:val="nil"/>
              <w:left w:val="nil"/>
              <w:bottom w:val="single" w:sz="4" w:space="0" w:color="auto"/>
              <w:right w:val="single" w:sz="4" w:space="0" w:color="auto"/>
            </w:tcBorders>
            <w:shd w:val="clear" w:color="auto" w:fill="auto"/>
            <w:vAlign w:val="bottom"/>
            <w:hideMark/>
          </w:tcPr>
          <w:p w14:paraId="023C318C"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69A5986"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6F83FA6"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6CAE9ECA"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xml:space="preserve">Corporate </w:t>
            </w:r>
            <w:proofErr w:type="spellStart"/>
            <w:r w:rsidRPr="003F1981">
              <w:rPr>
                <w:rFonts w:ascii="Calibri" w:eastAsia="Times New Roman" w:hAnsi="Calibri" w:cs="Calibri"/>
                <w:color w:val="000000"/>
              </w:rPr>
              <w:t>InfoCenters</w:t>
            </w:r>
            <w:proofErr w:type="spellEnd"/>
          </w:p>
        </w:tc>
        <w:tc>
          <w:tcPr>
            <w:tcW w:w="3580" w:type="dxa"/>
            <w:tcBorders>
              <w:top w:val="nil"/>
              <w:left w:val="nil"/>
              <w:bottom w:val="single" w:sz="4" w:space="0" w:color="auto"/>
              <w:right w:val="single" w:sz="4" w:space="0" w:color="auto"/>
            </w:tcBorders>
            <w:shd w:val="clear" w:color="auto" w:fill="auto"/>
            <w:vAlign w:val="bottom"/>
            <w:hideMark/>
          </w:tcPr>
          <w:p w14:paraId="020EA346"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D370F82"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A6919C9"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5D0F1604"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College &amp; Univ. Bus Libraries</w:t>
            </w:r>
          </w:p>
        </w:tc>
        <w:tc>
          <w:tcPr>
            <w:tcW w:w="3580" w:type="dxa"/>
            <w:tcBorders>
              <w:top w:val="nil"/>
              <w:left w:val="nil"/>
              <w:bottom w:val="single" w:sz="4" w:space="0" w:color="auto"/>
              <w:right w:val="single" w:sz="4" w:space="0" w:color="auto"/>
            </w:tcBorders>
            <w:shd w:val="clear" w:color="auto" w:fill="auto"/>
            <w:vAlign w:val="bottom"/>
            <w:hideMark/>
          </w:tcPr>
          <w:p w14:paraId="26CC787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1E270289"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45A9544"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721D1D8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Financial Services</w:t>
            </w:r>
          </w:p>
        </w:tc>
        <w:tc>
          <w:tcPr>
            <w:tcW w:w="3580" w:type="dxa"/>
            <w:tcBorders>
              <w:top w:val="nil"/>
              <w:left w:val="nil"/>
              <w:bottom w:val="single" w:sz="4" w:space="0" w:color="auto"/>
              <w:right w:val="single" w:sz="4" w:space="0" w:color="auto"/>
            </w:tcBorders>
            <w:shd w:val="clear" w:color="auto" w:fill="auto"/>
            <w:vAlign w:val="bottom"/>
            <w:hideMark/>
          </w:tcPr>
          <w:p w14:paraId="6202BD5A"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5BCB34F"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998F744"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Chemistry</w:t>
            </w:r>
          </w:p>
        </w:tc>
        <w:tc>
          <w:tcPr>
            <w:tcW w:w="3000" w:type="dxa"/>
            <w:tcBorders>
              <w:top w:val="nil"/>
              <w:left w:val="nil"/>
              <w:bottom w:val="single" w:sz="4" w:space="0" w:color="auto"/>
              <w:right w:val="single" w:sz="4" w:space="0" w:color="auto"/>
            </w:tcBorders>
            <w:shd w:val="clear" w:color="auto" w:fill="auto"/>
            <w:vAlign w:val="bottom"/>
            <w:hideMark/>
          </w:tcPr>
          <w:p w14:paraId="5C52E011"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726AC962"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B9E49C7" w14:textId="77777777" w:rsidTr="003F1981">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337972C"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76AF32AC"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Material Research &amp; Manufacturing</w:t>
            </w:r>
          </w:p>
        </w:tc>
        <w:tc>
          <w:tcPr>
            <w:tcW w:w="3580" w:type="dxa"/>
            <w:tcBorders>
              <w:top w:val="nil"/>
              <w:left w:val="nil"/>
              <w:bottom w:val="single" w:sz="4" w:space="0" w:color="auto"/>
              <w:right w:val="single" w:sz="4" w:space="0" w:color="auto"/>
            </w:tcBorders>
            <w:shd w:val="clear" w:color="auto" w:fill="auto"/>
            <w:vAlign w:val="bottom"/>
            <w:hideMark/>
          </w:tcPr>
          <w:p w14:paraId="3A37D976"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7A52DA50"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2811CD3"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Education</w:t>
            </w:r>
          </w:p>
        </w:tc>
        <w:tc>
          <w:tcPr>
            <w:tcW w:w="3000" w:type="dxa"/>
            <w:tcBorders>
              <w:top w:val="nil"/>
              <w:left w:val="nil"/>
              <w:bottom w:val="single" w:sz="4" w:space="0" w:color="auto"/>
              <w:right w:val="single" w:sz="4" w:space="0" w:color="auto"/>
            </w:tcBorders>
            <w:shd w:val="clear" w:color="auto" w:fill="auto"/>
            <w:vAlign w:val="bottom"/>
            <w:hideMark/>
          </w:tcPr>
          <w:p w14:paraId="3E3BBA12"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145E2234"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A1AA50A"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78E1C75"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Engineering</w:t>
            </w:r>
          </w:p>
        </w:tc>
        <w:tc>
          <w:tcPr>
            <w:tcW w:w="3000" w:type="dxa"/>
            <w:tcBorders>
              <w:top w:val="nil"/>
              <w:left w:val="nil"/>
              <w:bottom w:val="single" w:sz="4" w:space="0" w:color="auto"/>
              <w:right w:val="single" w:sz="4" w:space="0" w:color="auto"/>
            </w:tcBorders>
            <w:shd w:val="clear" w:color="auto" w:fill="auto"/>
            <w:vAlign w:val="bottom"/>
            <w:hideMark/>
          </w:tcPr>
          <w:p w14:paraId="01E695D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060F0AB6"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7AEC7E7D"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B3A2E97"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421A29C1"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Aerospace</w:t>
            </w:r>
          </w:p>
        </w:tc>
        <w:tc>
          <w:tcPr>
            <w:tcW w:w="3580" w:type="dxa"/>
            <w:tcBorders>
              <w:top w:val="nil"/>
              <w:left w:val="nil"/>
              <w:bottom w:val="single" w:sz="4" w:space="0" w:color="auto"/>
              <w:right w:val="single" w:sz="4" w:space="0" w:color="auto"/>
            </w:tcBorders>
            <w:shd w:val="clear" w:color="auto" w:fill="auto"/>
            <w:vAlign w:val="bottom"/>
            <w:hideMark/>
          </w:tcPr>
          <w:p w14:paraId="00C0AE54"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4372DED9" w14:textId="77777777" w:rsidTr="003F1981">
        <w:trPr>
          <w:trHeight w:val="9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DBD8788"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4B05570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Architecture, Building Engineering, Construction &amp; Design</w:t>
            </w:r>
          </w:p>
        </w:tc>
        <w:tc>
          <w:tcPr>
            <w:tcW w:w="3580" w:type="dxa"/>
            <w:tcBorders>
              <w:top w:val="nil"/>
              <w:left w:val="nil"/>
              <w:bottom w:val="single" w:sz="4" w:space="0" w:color="auto"/>
              <w:right w:val="single" w:sz="4" w:space="0" w:color="auto"/>
            </w:tcBorders>
            <w:shd w:val="clear" w:color="auto" w:fill="auto"/>
            <w:vAlign w:val="bottom"/>
            <w:hideMark/>
          </w:tcPr>
          <w:p w14:paraId="26E8939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2D4D36FF" w14:textId="77777777" w:rsidTr="003F1981">
        <w:trPr>
          <w:trHeight w:val="12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8DC0041"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center"/>
            <w:hideMark/>
          </w:tcPr>
          <w:p w14:paraId="1B0273CA"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Petroleum and Energy Resources</w:t>
            </w:r>
          </w:p>
        </w:tc>
        <w:tc>
          <w:tcPr>
            <w:tcW w:w="3580" w:type="dxa"/>
            <w:tcBorders>
              <w:top w:val="nil"/>
              <w:left w:val="nil"/>
              <w:bottom w:val="single" w:sz="4" w:space="0" w:color="auto"/>
              <w:right w:val="single" w:sz="4" w:space="0" w:color="auto"/>
            </w:tcBorders>
            <w:shd w:val="clear" w:color="auto" w:fill="auto"/>
            <w:vAlign w:val="center"/>
            <w:hideMark/>
          </w:tcPr>
          <w:p w14:paraId="4820CC5F"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Listed under Engineering on Divisions Page on www.sla.org, but listed as a Division in Member Directory Search</w:t>
            </w:r>
          </w:p>
        </w:tc>
      </w:tr>
      <w:tr w:rsidR="003F1981" w:rsidRPr="003F1981" w14:paraId="2ED0C934" w14:textId="77777777" w:rsidTr="003F1981">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0643B05A"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Food, Agriculture, and Environmental Resources</w:t>
            </w:r>
          </w:p>
        </w:tc>
        <w:tc>
          <w:tcPr>
            <w:tcW w:w="3000" w:type="dxa"/>
            <w:tcBorders>
              <w:top w:val="nil"/>
              <w:left w:val="nil"/>
              <w:bottom w:val="single" w:sz="4" w:space="0" w:color="auto"/>
              <w:right w:val="single" w:sz="4" w:space="0" w:color="auto"/>
            </w:tcBorders>
            <w:shd w:val="clear" w:color="auto" w:fill="auto"/>
            <w:vAlign w:val="bottom"/>
            <w:hideMark/>
          </w:tcPr>
          <w:p w14:paraId="6DD12CC2"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 </w:t>
            </w:r>
          </w:p>
        </w:tc>
        <w:tc>
          <w:tcPr>
            <w:tcW w:w="3580" w:type="dxa"/>
            <w:tcBorders>
              <w:top w:val="nil"/>
              <w:left w:val="nil"/>
              <w:bottom w:val="single" w:sz="4" w:space="0" w:color="auto"/>
              <w:right w:val="single" w:sz="4" w:space="0" w:color="auto"/>
            </w:tcBorders>
            <w:shd w:val="clear" w:color="auto" w:fill="auto"/>
            <w:vAlign w:val="bottom"/>
            <w:hideMark/>
          </w:tcPr>
          <w:p w14:paraId="0CAEF3EF"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691EB53A"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AC39E45" w14:textId="77777777" w:rsidR="003F1981" w:rsidRPr="003F1981" w:rsidRDefault="003F1981" w:rsidP="003F1981">
            <w:pPr>
              <w:spacing w:after="0" w:line="240" w:lineRule="auto"/>
              <w:rPr>
                <w:rFonts w:ascii="Calibri" w:eastAsia="Times New Roman" w:hAnsi="Calibri" w:cs="Calibri"/>
                <w:b/>
                <w:bCs/>
                <w:color w:val="0563C1"/>
                <w:u w:val="single"/>
              </w:rPr>
            </w:pPr>
            <w:r w:rsidRPr="003F1981">
              <w:rPr>
                <w:rFonts w:ascii="Calibri" w:eastAsia="Times New Roman" w:hAnsi="Calibri" w:cs="Calibri"/>
                <w:b/>
                <w:bCs/>
                <w:color w:val="0563C1"/>
                <w:u w:val="single"/>
              </w:rPr>
              <w:t> </w:t>
            </w:r>
          </w:p>
        </w:tc>
        <w:tc>
          <w:tcPr>
            <w:tcW w:w="3000" w:type="dxa"/>
            <w:tcBorders>
              <w:top w:val="nil"/>
              <w:left w:val="nil"/>
              <w:bottom w:val="single" w:sz="4" w:space="0" w:color="auto"/>
              <w:right w:val="single" w:sz="4" w:space="0" w:color="auto"/>
            </w:tcBorders>
            <w:shd w:val="clear" w:color="auto" w:fill="auto"/>
            <w:vAlign w:val="bottom"/>
            <w:hideMark/>
          </w:tcPr>
          <w:p w14:paraId="5D9B7064"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Forestry &amp; Forest Products</w:t>
            </w:r>
          </w:p>
        </w:tc>
        <w:tc>
          <w:tcPr>
            <w:tcW w:w="3580" w:type="dxa"/>
            <w:tcBorders>
              <w:top w:val="nil"/>
              <w:left w:val="nil"/>
              <w:bottom w:val="single" w:sz="4" w:space="0" w:color="auto"/>
              <w:right w:val="single" w:sz="4" w:space="0" w:color="auto"/>
            </w:tcBorders>
            <w:shd w:val="clear" w:color="auto" w:fill="auto"/>
            <w:vAlign w:val="bottom"/>
            <w:hideMark/>
          </w:tcPr>
          <w:p w14:paraId="2F33966E"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617F7582" w14:textId="77777777" w:rsidTr="003F1981">
        <w:trPr>
          <w:trHeight w:val="12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5A1B65E8"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Government Information</w:t>
            </w:r>
          </w:p>
        </w:tc>
        <w:tc>
          <w:tcPr>
            <w:tcW w:w="3000" w:type="dxa"/>
            <w:tcBorders>
              <w:top w:val="nil"/>
              <w:left w:val="nil"/>
              <w:bottom w:val="single" w:sz="4" w:space="0" w:color="auto"/>
              <w:right w:val="single" w:sz="4" w:space="0" w:color="auto"/>
            </w:tcBorders>
            <w:shd w:val="clear" w:color="auto" w:fill="auto"/>
            <w:vAlign w:val="bottom"/>
            <w:hideMark/>
          </w:tcPr>
          <w:p w14:paraId="68216E70"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6596B3E0"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Not clear as a division on Divisions Page on www.sla.org (no link), but listed as a division in Member Directory Search</w:t>
            </w:r>
          </w:p>
        </w:tc>
      </w:tr>
      <w:tr w:rsidR="003F1981" w:rsidRPr="003F1981" w14:paraId="2E5C92B5"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1CBF3F6"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Insurance &amp; Employee Benefits</w:t>
            </w:r>
          </w:p>
        </w:tc>
        <w:tc>
          <w:tcPr>
            <w:tcW w:w="3000" w:type="dxa"/>
            <w:tcBorders>
              <w:top w:val="nil"/>
              <w:left w:val="nil"/>
              <w:bottom w:val="single" w:sz="4" w:space="0" w:color="auto"/>
              <w:right w:val="single" w:sz="4" w:space="0" w:color="auto"/>
            </w:tcBorders>
            <w:shd w:val="clear" w:color="auto" w:fill="auto"/>
            <w:vAlign w:val="bottom"/>
            <w:hideMark/>
          </w:tcPr>
          <w:p w14:paraId="385B083F"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175837AC"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1E0CC307"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3074FFB3"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Legal</w:t>
            </w:r>
          </w:p>
        </w:tc>
        <w:tc>
          <w:tcPr>
            <w:tcW w:w="3000" w:type="dxa"/>
            <w:tcBorders>
              <w:top w:val="nil"/>
              <w:left w:val="nil"/>
              <w:bottom w:val="single" w:sz="4" w:space="0" w:color="auto"/>
              <w:right w:val="single" w:sz="4" w:space="0" w:color="auto"/>
            </w:tcBorders>
            <w:shd w:val="clear" w:color="auto" w:fill="auto"/>
            <w:vAlign w:val="bottom"/>
            <w:hideMark/>
          </w:tcPr>
          <w:p w14:paraId="1382369E"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057614E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547640F2"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AA2A69A"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Military Libraries</w:t>
            </w:r>
          </w:p>
        </w:tc>
        <w:tc>
          <w:tcPr>
            <w:tcW w:w="3000" w:type="dxa"/>
            <w:tcBorders>
              <w:top w:val="nil"/>
              <w:left w:val="nil"/>
              <w:bottom w:val="single" w:sz="4" w:space="0" w:color="auto"/>
              <w:right w:val="single" w:sz="4" w:space="0" w:color="auto"/>
            </w:tcBorders>
            <w:shd w:val="clear" w:color="auto" w:fill="auto"/>
            <w:vAlign w:val="bottom"/>
            <w:hideMark/>
          </w:tcPr>
          <w:p w14:paraId="7CDE5196"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77ECDA0E"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1C0AC365" w14:textId="77777777" w:rsidTr="003F1981">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7A6797A"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Pharmaceutical &amp; Health Technology</w:t>
            </w:r>
          </w:p>
        </w:tc>
        <w:tc>
          <w:tcPr>
            <w:tcW w:w="3000" w:type="dxa"/>
            <w:tcBorders>
              <w:top w:val="nil"/>
              <w:left w:val="nil"/>
              <w:bottom w:val="single" w:sz="4" w:space="0" w:color="auto"/>
              <w:right w:val="single" w:sz="4" w:space="0" w:color="auto"/>
            </w:tcBorders>
            <w:shd w:val="clear" w:color="auto" w:fill="auto"/>
            <w:vAlign w:val="bottom"/>
            <w:hideMark/>
          </w:tcPr>
          <w:p w14:paraId="288F16F0"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146FB1F5"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27AC5ACA"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3F6C6CA"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0D353011"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Medical Devices &amp; Diagnostics</w:t>
            </w:r>
          </w:p>
        </w:tc>
        <w:tc>
          <w:tcPr>
            <w:tcW w:w="3580" w:type="dxa"/>
            <w:tcBorders>
              <w:top w:val="nil"/>
              <w:left w:val="nil"/>
              <w:bottom w:val="single" w:sz="4" w:space="0" w:color="auto"/>
              <w:right w:val="single" w:sz="4" w:space="0" w:color="auto"/>
            </w:tcBorders>
            <w:shd w:val="clear" w:color="auto" w:fill="auto"/>
            <w:vAlign w:val="bottom"/>
            <w:hideMark/>
          </w:tcPr>
          <w:p w14:paraId="4C81B93E"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6C0DAAA2"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A23B401"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Physics-Astronomy-Mathematics</w:t>
            </w:r>
          </w:p>
        </w:tc>
        <w:tc>
          <w:tcPr>
            <w:tcW w:w="3000" w:type="dxa"/>
            <w:tcBorders>
              <w:top w:val="nil"/>
              <w:left w:val="nil"/>
              <w:bottom w:val="single" w:sz="4" w:space="0" w:color="auto"/>
              <w:right w:val="single" w:sz="4" w:space="0" w:color="auto"/>
            </w:tcBorders>
            <w:shd w:val="clear" w:color="auto" w:fill="auto"/>
            <w:vAlign w:val="bottom"/>
            <w:hideMark/>
          </w:tcPr>
          <w:p w14:paraId="66BD3BD0"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04AC9646"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5E55E7F6"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357F353"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Science-Technology</w:t>
            </w:r>
          </w:p>
        </w:tc>
        <w:tc>
          <w:tcPr>
            <w:tcW w:w="3000" w:type="dxa"/>
            <w:tcBorders>
              <w:top w:val="nil"/>
              <w:left w:val="nil"/>
              <w:bottom w:val="single" w:sz="4" w:space="0" w:color="auto"/>
              <w:right w:val="single" w:sz="4" w:space="0" w:color="auto"/>
            </w:tcBorders>
            <w:shd w:val="clear" w:color="auto" w:fill="auto"/>
            <w:vAlign w:val="bottom"/>
            <w:hideMark/>
          </w:tcPr>
          <w:p w14:paraId="401E9556"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7053EA71"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66936A36"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0B0AC66"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Social Sciences &amp; Humanities</w:t>
            </w:r>
          </w:p>
        </w:tc>
        <w:tc>
          <w:tcPr>
            <w:tcW w:w="3000" w:type="dxa"/>
            <w:tcBorders>
              <w:top w:val="nil"/>
              <w:left w:val="nil"/>
              <w:bottom w:val="single" w:sz="4" w:space="0" w:color="auto"/>
              <w:right w:val="single" w:sz="4" w:space="0" w:color="auto"/>
            </w:tcBorders>
            <w:shd w:val="clear" w:color="auto" w:fill="auto"/>
            <w:vAlign w:val="bottom"/>
            <w:hideMark/>
          </w:tcPr>
          <w:p w14:paraId="34D28B5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0C384A9F"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24FB44D"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05E7927"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035A975A"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Geography &amp; Map</w:t>
            </w:r>
          </w:p>
        </w:tc>
        <w:tc>
          <w:tcPr>
            <w:tcW w:w="3580" w:type="dxa"/>
            <w:tcBorders>
              <w:top w:val="nil"/>
              <w:left w:val="nil"/>
              <w:bottom w:val="single" w:sz="4" w:space="0" w:color="auto"/>
              <w:right w:val="single" w:sz="4" w:space="0" w:color="auto"/>
            </w:tcBorders>
            <w:shd w:val="clear" w:color="auto" w:fill="auto"/>
            <w:vAlign w:val="bottom"/>
            <w:hideMark/>
          </w:tcPr>
          <w:p w14:paraId="456D046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AEA8F76"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6C49443"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7E78A136"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Nonprofit</w:t>
            </w:r>
          </w:p>
        </w:tc>
        <w:tc>
          <w:tcPr>
            <w:tcW w:w="3580" w:type="dxa"/>
            <w:tcBorders>
              <w:top w:val="nil"/>
              <w:left w:val="nil"/>
              <w:bottom w:val="single" w:sz="4" w:space="0" w:color="auto"/>
              <w:right w:val="single" w:sz="4" w:space="0" w:color="auto"/>
            </w:tcBorders>
            <w:shd w:val="clear" w:color="auto" w:fill="auto"/>
            <w:vAlign w:val="bottom"/>
            <w:hideMark/>
          </w:tcPr>
          <w:p w14:paraId="74CD8169"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358B92DB"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38E4E26"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6558EF0E"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Museums</w:t>
            </w:r>
          </w:p>
        </w:tc>
        <w:tc>
          <w:tcPr>
            <w:tcW w:w="3580" w:type="dxa"/>
            <w:tcBorders>
              <w:top w:val="nil"/>
              <w:left w:val="nil"/>
              <w:bottom w:val="single" w:sz="4" w:space="0" w:color="auto"/>
              <w:right w:val="single" w:sz="4" w:space="0" w:color="auto"/>
            </w:tcBorders>
            <w:shd w:val="clear" w:color="auto" w:fill="auto"/>
            <w:vAlign w:val="bottom"/>
            <w:hideMark/>
          </w:tcPr>
          <w:p w14:paraId="1FD7D17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F127D03"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68DA01E"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42448075"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Labor Issues</w:t>
            </w:r>
          </w:p>
        </w:tc>
        <w:tc>
          <w:tcPr>
            <w:tcW w:w="3580" w:type="dxa"/>
            <w:tcBorders>
              <w:top w:val="nil"/>
              <w:left w:val="nil"/>
              <w:bottom w:val="single" w:sz="4" w:space="0" w:color="auto"/>
              <w:right w:val="single" w:sz="4" w:space="0" w:color="auto"/>
            </w:tcBorders>
            <w:shd w:val="clear" w:color="auto" w:fill="auto"/>
            <w:vAlign w:val="bottom"/>
            <w:hideMark/>
          </w:tcPr>
          <w:p w14:paraId="5900CF03"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2226B29D"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5352842D"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Transportation</w:t>
            </w:r>
          </w:p>
        </w:tc>
        <w:tc>
          <w:tcPr>
            <w:tcW w:w="3000" w:type="dxa"/>
            <w:tcBorders>
              <w:top w:val="nil"/>
              <w:left w:val="nil"/>
              <w:bottom w:val="single" w:sz="4" w:space="0" w:color="auto"/>
              <w:right w:val="single" w:sz="4" w:space="0" w:color="auto"/>
            </w:tcBorders>
            <w:shd w:val="clear" w:color="auto" w:fill="auto"/>
            <w:vAlign w:val="bottom"/>
            <w:hideMark/>
          </w:tcPr>
          <w:p w14:paraId="1FA59302"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2E05735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1A3506FE"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419EFAF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0B0FA07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718BC5E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7761BDD2" w14:textId="77777777" w:rsidTr="003F1981">
        <w:trPr>
          <w:trHeight w:val="375"/>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7F59F558" w14:textId="77777777" w:rsidR="003F1981" w:rsidRPr="003F1981" w:rsidRDefault="003F1981" w:rsidP="003F1981">
            <w:pPr>
              <w:spacing w:after="0" w:line="240" w:lineRule="auto"/>
              <w:rPr>
                <w:rFonts w:ascii="Calibri" w:eastAsia="Times New Roman" w:hAnsi="Calibri" w:cs="Calibri"/>
                <w:b/>
                <w:bCs/>
                <w:color w:val="000000"/>
                <w:sz w:val="28"/>
                <w:szCs w:val="28"/>
              </w:rPr>
            </w:pPr>
            <w:r w:rsidRPr="003F1981">
              <w:rPr>
                <w:rFonts w:ascii="Calibri" w:eastAsia="Times New Roman" w:hAnsi="Calibri" w:cs="Calibri"/>
                <w:b/>
                <w:bCs/>
                <w:color w:val="000000"/>
                <w:sz w:val="28"/>
                <w:szCs w:val="28"/>
              </w:rPr>
              <w:t>Cross-Industry Units</w:t>
            </w:r>
          </w:p>
        </w:tc>
        <w:tc>
          <w:tcPr>
            <w:tcW w:w="3000" w:type="dxa"/>
            <w:tcBorders>
              <w:top w:val="nil"/>
              <w:left w:val="nil"/>
              <w:bottom w:val="single" w:sz="4" w:space="0" w:color="auto"/>
              <w:right w:val="single" w:sz="4" w:space="0" w:color="auto"/>
            </w:tcBorders>
            <w:shd w:val="clear" w:color="auto" w:fill="auto"/>
            <w:vAlign w:val="bottom"/>
            <w:hideMark/>
          </w:tcPr>
          <w:p w14:paraId="39261E3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0661F78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3FF17E1D"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7BBC21F0"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Competitive Intelligence</w:t>
            </w:r>
          </w:p>
        </w:tc>
        <w:tc>
          <w:tcPr>
            <w:tcW w:w="3000" w:type="dxa"/>
            <w:tcBorders>
              <w:top w:val="nil"/>
              <w:left w:val="nil"/>
              <w:bottom w:val="single" w:sz="4" w:space="0" w:color="auto"/>
              <w:right w:val="single" w:sz="4" w:space="0" w:color="auto"/>
            </w:tcBorders>
            <w:shd w:val="clear" w:color="auto" w:fill="auto"/>
            <w:vAlign w:val="bottom"/>
            <w:hideMark/>
          </w:tcPr>
          <w:p w14:paraId="7B6EEFBE"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69F03A1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82EB6DD" w14:textId="77777777" w:rsidTr="003F1981">
        <w:trPr>
          <w:trHeight w:val="1800"/>
        </w:trPr>
        <w:tc>
          <w:tcPr>
            <w:tcW w:w="3560" w:type="dxa"/>
            <w:tcBorders>
              <w:top w:val="nil"/>
              <w:left w:val="single" w:sz="4" w:space="0" w:color="auto"/>
              <w:bottom w:val="single" w:sz="4" w:space="0" w:color="auto"/>
              <w:right w:val="single" w:sz="4" w:space="0" w:color="auto"/>
            </w:tcBorders>
            <w:shd w:val="clear" w:color="auto" w:fill="auto"/>
            <w:vAlign w:val="center"/>
            <w:hideMark/>
          </w:tcPr>
          <w:p w14:paraId="2E7FFEBF"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Information Technology</w:t>
            </w:r>
          </w:p>
        </w:tc>
        <w:tc>
          <w:tcPr>
            <w:tcW w:w="3000" w:type="dxa"/>
            <w:tcBorders>
              <w:top w:val="nil"/>
              <w:left w:val="nil"/>
              <w:bottom w:val="single" w:sz="4" w:space="0" w:color="auto"/>
              <w:right w:val="single" w:sz="4" w:space="0" w:color="auto"/>
            </w:tcBorders>
            <w:shd w:val="clear" w:color="auto" w:fill="auto"/>
            <w:vAlign w:val="center"/>
            <w:hideMark/>
          </w:tcPr>
          <w:p w14:paraId="7F5CA18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center"/>
            <w:hideMark/>
          </w:tcPr>
          <w:p w14:paraId="1FAE98F5"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This is both industry and cross-industry, so if members get one industry unit free and one cross-industry unit free, people in high-tech industries ought to get IT plus one other cross-industry unit free</w:t>
            </w:r>
          </w:p>
        </w:tc>
      </w:tr>
      <w:tr w:rsidR="003F1981" w:rsidRPr="003F1981" w14:paraId="318B5D90" w14:textId="77777777" w:rsidTr="003F1981">
        <w:trPr>
          <w:trHeight w:val="6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0329F72F"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7BFC70B5"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Communications and Social Media</w:t>
            </w:r>
          </w:p>
        </w:tc>
        <w:tc>
          <w:tcPr>
            <w:tcW w:w="3580" w:type="dxa"/>
            <w:tcBorders>
              <w:top w:val="nil"/>
              <w:left w:val="nil"/>
              <w:bottom w:val="single" w:sz="4" w:space="0" w:color="auto"/>
              <w:right w:val="single" w:sz="4" w:space="0" w:color="auto"/>
            </w:tcBorders>
            <w:shd w:val="clear" w:color="auto" w:fill="auto"/>
            <w:vAlign w:val="bottom"/>
            <w:hideMark/>
          </w:tcPr>
          <w:p w14:paraId="1E7CB729"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2A710271"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A912398"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3D0F6698"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Digital Asset Management</w:t>
            </w:r>
          </w:p>
        </w:tc>
        <w:tc>
          <w:tcPr>
            <w:tcW w:w="3580" w:type="dxa"/>
            <w:tcBorders>
              <w:top w:val="nil"/>
              <w:left w:val="nil"/>
              <w:bottom w:val="single" w:sz="4" w:space="0" w:color="auto"/>
              <w:right w:val="single" w:sz="4" w:space="0" w:color="auto"/>
            </w:tcBorders>
            <w:shd w:val="clear" w:color="auto" w:fill="auto"/>
            <w:vAlign w:val="bottom"/>
            <w:hideMark/>
          </w:tcPr>
          <w:p w14:paraId="12DFB009"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13636FAE"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4C77733B"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1D8C7188"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Information Systems</w:t>
            </w:r>
          </w:p>
        </w:tc>
        <w:tc>
          <w:tcPr>
            <w:tcW w:w="3580" w:type="dxa"/>
            <w:tcBorders>
              <w:top w:val="nil"/>
              <w:left w:val="nil"/>
              <w:bottom w:val="single" w:sz="4" w:space="0" w:color="auto"/>
              <w:right w:val="single" w:sz="4" w:space="0" w:color="auto"/>
            </w:tcBorders>
            <w:shd w:val="clear" w:color="auto" w:fill="auto"/>
            <w:vAlign w:val="bottom"/>
            <w:hideMark/>
          </w:tcPr>
          <w:p w14:paraId="2FEC32BE"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2F56192F"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8C012B7"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2B9AF2A3"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Technical Services</w:t>
            </w:r>
          </w:p>
        </w:tc>
        <w:tc>
          <w:tcPr>
            <w:tcW w:w="3580" w:type="dxa"/>
            <w:tcBorders>
              <w:top w:val="nil"/>
              <w:left w:val="nil"/>
              <w:bottom w:val="single" w:sz="4" w:space="0" w:color="auto"/>
              <w:right w:val="single" w:sz="4" w:space="0" w:color="auto"/>
            </w:tcBorders>
            <w:shd w:val="clear" w:color="auto" w:fill="auto"/>
            <w:vAlign w:val="bottom"/>
            <w:hideMark/>
          </w:tcPr>
          <w:p w14:paraId="725B303A"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03A1734"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510DA26"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428D8E84"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Web Management</w:t>
            </w:r>
          </w:p>
        </w:tc>
        <w:tc>
          <w:tcPr>
            <w:tcW w:w="3580" w:type="dxa"/>
            <w:tcBorders>
              <w:top w:val="nil"/>
              <w:left w:val="nil"/>
              <w:bottom w:val="single" w:sz="4" w:space="0" w:color="auto"/>
              <w:right w:val="single" w:sz="4" w:space="0" w:color="auto"/>
            </w:tcBorders>
            <w:shd w:val="clear" w:color="auto" w:fill="auto"/>
            <w:vAlign w:val="bottom"/>
            <w:hideMark/>
          </w:tcPr>
          <w:p w14:paraId="4BA125F5"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2A909994"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3E23152"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Knowledge Management</w:t>
            </w:r>
          </w:p>
        </w:tc>
        <w:tc>
          <w:tcPr>
            <w:tcW w:w="3000" w:type="dxa"/>
            <w:tcBorders>
              <w:top w:val="nil"/>
              <w:left w:val="nil"/>
              <w:bottom w:val="single" w:sz="4" w:space="0" w:color="auto"/>
              <w:right w:val="single" w:sz="4" w:space="0" w:color="auto"/>
            </w:tcBorders>
            <w:shd w:val="clear" w:color="auto" w:fill="auto"/>
            <w:vAlign w:val="bottom"/>
            <w:hideMark/>
          </w:tcPr>
          <w:p w14:paraId="678AC95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525BE5ED"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D130730"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08608C80"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Leadership &amp; Management</w:t>
            </w:r>
          </w:p>
        </w:tc>
        <w:tc>
          <w:tcPr>
            <w:tcW w:w="3000" w:type="dxa"/>
            <w:tcBorders>
              <w:top w:val="nil"/>
              <w:left w:val="nil"/>
              <w:bottom w:val="single" w:sz="4" w:space="0" w:color="auto"/>
              <w:right w:val="single" w:sz="4" w:space="0" w:color="auto"/>
            </w:tcBorders>
            <w:shd w:val="clear" w:color="auto" w:fill="auto"/>
            <w:vAlign w:val="bottom"/>
            <w:hideMark/>
          </w:tcPr>
          <w:p w14:paraId="7AFAB3C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7ED00314"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1149FAC"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E0765B9"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6CD64744"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Consulting</w:t>
            </w:r>
          </w:p>
        </w:tc>
        <w:tc>
          <w:tcPr>
            <w:tcW w:w="3580" w:type="dxa"/>
            <w:tcBorders>
              <w:top w:val="nil"/>
              <w:left w:val="nil"/>
              <w:bottom w:val="single" w:sz="4" w:space="0" w:color="auto"/>
              <w:right w:val="single" w:sz="4" w:space="0" w:color="auto"/>
            </w:tcBorders>
            <w:shd w:val="clear" w:color="auto" w:fill="auto"/>
            <w:vAlign w:val="bottom"/>
            <w:hideMark/>
          </w:tcPr>
          <w:p w14:paraId="7378EC7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066817D2"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0F3E4881"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6370271F"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Content Buying</w:t>
            </w:r>
          </w:p>
        </w:tc>
        <w:tc>
          <w:tcPr>
            <w:tcW w:w="3580" w:type="dxa"/>
            <w:tcBorders>
              <w:top w:val="nil"/>
              <w:left w:val="nil"/>
              <w:bottom w:val="single" w:sz="4" w:space="0" w:color="auto"/>
              <w:right w:val="single" w:sz="4" w:space="0" w:color="auto"/>
            </w:tcBorders>
            <w:shd w:val="clear" w:color="auto" w:fill="auto"/>
            <w:vAlign w:val="bottom"/>
            <w:hideMark/>
          </w:tcPr>
          <w:p w14:paraId="6099C6AF"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43EAA791"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62668A82"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 </w:t>
            </w:r>
          </w:p>
        </w:tc>
        <w:tc>
          <w:tcPr>
            <w:tcW w:w="3000" w:type="dxa"/>
            <w:tcBorders>
              <w:top w:val="nil"/>
              <w:left w:val="nil"/>
              <w:bottom w:val="single" w:sz="4" w:space="0" w:color="auto"/>
              <w:right w:val="single" w:sz="4" w:space="0" w:color="auto"/>
            </w:tcBorders>
            <w:shd w:val="clear" w:color="auto" w:fill="auto"/>
            <w:vAlign w:val="bottom"/>
            <w:hideMark/>
          </w:tcPr>
          <w:p w14:paraId="12DC9869" w14:textId="77777777" w:rsidR="003F1981" w:rsidRPr="003F1981" w:rsidRDefault="003F1981" w:rsidP="003F1981">
            <w:pPr>
              <w:spacing w:after="0" w:line="240" w:lineRule="auto"/>
              <w:rPr>
                <w:rFonts w:ascii="Calibri" w:eastAsia="Times New Roman" w:hAnsi="Calibri" w:cs="Calibri"/>
                <w:color w:val="444444"/>
              </w:rPr>
            </w:pPr>
            <w:r w:rsidRPr="003F1981">
              <w:rPr>
                <w:rFonts w:ascii="Calibri" w:eastAsia="Times New Roman" w:hAnsi="Calibri" w:cs="Calibri"/>
                <w:color w:val="444444"/>
              </w:rPr>
              <w:t>Marketing</w:t>
            </w:r>
          </w:p>
        </w:tc>
        <w:tc>
          <w:tcPr>
            <w:tcW w:w="3580" w:type="dxa"/>
            <w:tcBorders>
              <w:top w:val="nil"/>
              <w:left w:val="nil"/>
              <w:bottom w:val="single" w:sz="4" w:space="0" w:color="auto"/>
              <w:right w:val="single" w:sz="4" w:space="0" w:color="auto"/>
            </w:tcBorders>
            <w:shd w:val="clear" w:color="auto" w:fill="auto"/>
            <w:vAlign w:val="bottom"/>
            <w:hideMark/>
          </w:tcPr>
          <w:p w14:paraId="33CFBF4C"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7EFF7DA3"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1C2B412A"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Solo Librarians</w:t>
            </w:r>
          </w:p>
        </w:tc>
        <w:tc>
          <w:tcPr>
            <w:tcW w:w="3000" w:type="dxa"/>
            <w:tcBorders>
              <w:top w:val="nil"/>
              <w:left w:val="nil"/>
              <w:bottom w:val="single" w:sz="4" w:space="0" w:color="auto"/>
              <w:right w:val="single" w:sz="4" w:space="0" w:color="auto"/>
            </w:tcBorders>
            <w:shd w:val="clear" w:color="auto" w:fill="auto"/>
            <w:vAlign w:val="bottom"/>
            <w:hideMark/>
          </w:tcPr>
          <w:p w14:paraId="426FB9C8"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5336F91C"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r w:rsidR="003F1981" w:rsidRPr="003F1981" w14:paraId="49B5656F" w14:textId="77777777" w:rsidTr="003F1981">
        <w:trPr>
          <w:trHeight w:val="300"/>
        </w:trPr>
        <w:tc>
          <w:tcPr>
            <w:tcW w:w="3560" w:type="dxa"/>
            <w:tcBorders>
              <w:top w:val="nil"/>
              <w:left w:val="single" w:sz="4" w:space="0" w:color="auto"/>
              <w:bottom w:val="single" w:sz="4" w:space="0" w:color="auto"/>
              <w:right w:val="single" w:sz="4" w:space="0" w:color="auto"/>
            </w:tcBorders>
            <w:shd w:val="clear" w:color="auto" w:fill="auto"/>
            <w:vAlign w:val="bottom"/>
            <w:hideMark/>
          </w:tcPr>
          <w:p w14:paraId="2A83C795" w14:textId="77777777" w:rsidR="003F1981" w:rsidRPr="003F1981" w:rsidRDefault="003F1981" w:rsidP="003F1981">
            <w:pPr>
              <w:spacing w:after="0" w:line="240" w:lineRule="auto"/>
              <w:rPr>
                <w:rFonts w:ascii="Calibri" w:eastAsia="Times New Roman" w:hAnsi="Calibri" w:cs="Calibri"/>
                <w:b/>
                <w:bCs/>
                <w:color w:val="000000"/>
              </w:rPr>
            </w:pPr>
            <w:r w:rsidRPr="003F1981">
              <w:rPr>
                <w:rFonts w:ascii="Calibri" w:eastAsia="Times New Roman" w:hAnsi="Calibri" w:cs="Calibri"/>
                <w:b/>
                <w:bCs/>
                <w:color w:val="000000"/>
              </w:rPr>
              <w:t>Taxonomy</w:t>
            </w:r>
          </w:p>
        </w:tc>
        <w:tc>
          <w:tcPr>
            <w:tcW w:w="3000" w:type="dxa"/>
            <w:tcBorders>
              <w:top w:val="nil"/>
              <w:left w:val="nil"/>
              <w:bottom w:val="single" w:sz="4" w:space="0" w:color="auto"/>
              <w:right w:val="single" w:sz="4" w:space="0" w:color="auto"/>
            </w:tcBorders>
            <w:shd w:val="clear" w:color="auto" w:fill="auto"/>
            <w:vAlign w:val="bottom"/>
            <w:hideMark/>
          </w:tcPr>
          <w:p w14:paraId="1C8C723A"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c>
          <w:tcPr>
            <w:tcW w:w="3580" w:type="dxa"/>
            <w:tcBorders>
              <w:top w:val="nil"/>
              <w:left w:val="nil"/>
              <w:bottom w:val="single" w:sz="4" w:space="0" w:color="auto"/>
              <w:right w:val="single" w:sz="4" w:space="0" w:color="auto"/>
            </w:tcBorders>
            <w:shd w:val="clear" w:color="auto" w:fill="auto"/>
            <w:vAlign w:val="bottom"/>
            <w:hideMark/>
          </w:tcPr>
          <w:p w14:paraId="5306DF67" w14:textId="77777777" w:rsidR="003F1981" w:rsidRPr="003F1981" w:rsidRDefault="003F1981" w:rsidP="003F1981">
            <w:pPr>
              <w:spacing w:after="0" w:line="240" w:lineRule="auto"/>
              <w:rPr>
                <w:rFonts w:ascii="Calibri" w:eastAsia="Times New Roman" w:hAnsi="Calibri" w:cs="Calibri"/>
                <w:color w:val="000000"/>
              </w:rPr>
            </w:pPr>
            <w:r w:rsidRPr="003F1981">
              <w:rPr>
                <w:rFonts w:ascii="Calibri" w:eastAsia="Times New Roman" w:hAnsi="Calibri" w:cs="Calibri"/>
                <w:color w:val="000000"/>
              </w:rPr>
              <w:t> </w:t>
            </w:r>
          </w:p>
        </w:tc>
      </w:tr>
    </w:tbl>
    <w:p w14:paraId="657C99A1" w14:textId="14EBEEB5" w:rsidR="003F1981" w:rsidRDefault="003F1981" w:rsidP="003F1981">
      <w:pPr>
        <w:rPr>
          <w:rFonts w:ascii="Arial" w:hAnsi="Arial" w:cs="Arial"/>
        </w:rPr>
      </w:pPr>
    </w:p>
    <w:sectPr w:rsidR="003F1981" w:rsidSect="00B86B54">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CA5"/>
    <w:multiLevelType w:val="hybridMultilevel"/>
    <w:tmpl w:val="66D8F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C6946"/>
    <w:multiLevelType w:val="hybridMultilevel"/>
    <w:tmpl w:val="124E9F38"/>
    <w:lvl w:ilvl="0" w:tplc="A9686BE2">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24AF"/>
    <w:multiLevelType w:val="hybridMultilevel"/>
    <w:tmpl w:val="FD52D3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9951D7"/>
    <w:multiLevelType w:val="hybridMultilevel"/>
    <w:tmpl w:val="DFDEF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873B3E"/>
    <w:multiLevelType w:val="hybridMultilevel"/>
    <w:tmpl w:val="499EAE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71C8E"/>
    <w:multiLevelType w:val="multilevel"/>
    <w:tmpl w:val="675ED6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CB05A3C"/>
    <w:multiLevelType w:val="hybridMultilevel"/>
    <w:tmpl w:val="DBD0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ED5F51"/>
    <w:multiLevelType w:val="hybridMultilevel"/>
    <w:tmpl w:val="F100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263351"/>
    <w:multiLevelType w:val="hybridMultilevel"/>
    <w:tmpl w:val="1BC4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7DD"/>
    <w:rsid w:val="00042A5A"/>
    <w:rsid w:val="00065F61"/>
    <w:rsid w:val="00072CC6"/>
    <w:rsid w:val="000D1612"/>
    <w:rsid w:val="000F27DD"/>
    <w:rsid w:val="000F7DE4"/>
    <w:rsid w:val="00121AE3"/>
    <w:rsid w:val="00141280"/>
    <w:rsid w:val="00170ECA"/>
    <w:rsid w:val="001A1255"/>
    <w:rsid w:val="002833A9"/>
    <w:rsid w:val="0030339C"/>
    <w:rsid w:val="0036405F"/>
    <w:rsid w:val="003E5C61"/>
    <w:rsid w:val="003F1981"/>
    <w:rsid w:val="0043663B"/>
    <w:rsid w:val="00465F0A"/>
    <w:rsid w:val="004C3F4D"/>
    <w:rsid w:val="005B169C"/>
    <w:rsid w:val="005B3B3A"/>
    <w:rsid w:val="005C38F0"/>
    <w:rsid w:val="005E2A9F"/>
    <w:rsid w:val="0060453E"/>
    <w:rsid w:val="00682108"/>
    <w:rsid w:val="006D6786"/>
    <w:rsid w:val="006E5C85"/>
    <w:rsid w:val="00746769"/>
    <w:rsid w:val="007920D3"/>
    <w:rsid w:val="007939C3"/>
    <w:rsid w:val="007B4B88"/>
    <w:rsid w:val="007C508A"/>
    <w:rsid w:val="007D6C41"/>
    <w:rsid w:val="00876F95"/>
    <w:rsid w:val="008B3F12"/>
    <w:rsid w:val="00927AAF"/>
    <w:rsid w:val="00935F95"/>
    <w:rsid w:val="0094646A"/>
    <w:rsid w:val="00981B7D"/>
    <w:rsid w:val="00996648"/>
    <w:rsid w:val="009B5E69"/>
    <w:rsid w:val="009F72C7"/>
    <w:rsid w:val="00A12CD1"/>
    <w:rsid w:val="00A3424A"/>
    <w:rsid w:val="00A933C7"/>
    <w:rsid w:val="00AA02A1"/>
    <w:rsid w:val="00AF547F"/>
    <w:rsid w:val="00B0446C"/>
    <w:rsid w:val="00B86B54"/>
    <w:rsid w:val="00BB6A5E"/>
    <w:rsid w:val="00C21B40"/>
    <w:rsid w:val="00C462F9"/>
    <w:rsid w:val="00C620D6"/>
    <w:rsid w:val="00C66150"/>
    <w:rsid w:val="00C954D6"/>
    <w:rsid w:val="00CC72A1"/>
    <w:rsid w:val="00CF48DC"/>
    <w:rsid w:val="00D671D3"/>
    <w:rsid w:val="00DB584B"/>
    <w:rsid w:val="00DB6D39"/>
    <w:rsid w:val="00DE110C"/>
    <w:rsid w:val="00E06C1A"/>
    <w:rsid w:val="00E75C8D"/>
    <w:rsid w:val="00EE2386"/>
    <w:rsid w:val="00FC4B96"/>
    <w:rsid w:val="00FD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CFB3"/>
  <w15:chartTrackingRefBased/>
  <w15:docId w15:val="{F31E2756-9879-433D-88C1-1B791BE3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F2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rsid w:val="000F27DD"/>
    <w:rPr>
      <w:sz w:val="18"/>
      <w:szCs w:val="18"/>
    </w:rPr>
  </w:style>
  <w:style w:type="paragraph" w:styleId="CommentText">
    <w:name w:val="annotation text"/>
    <w:basedOn w:val="Normal"/>
    <w:link w:val="CommentTextChar"/>
    <w:rsid w:val="000F27DD"/>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0F27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7DD"/>
    <w:rPr>
      <w:rFonts w:ascii="Segoe UI" w:hAnsi="Segoe UI" w:cs="Segoe UI"/>
      <w:sz w:val="18"/>
      <w:szCs w:val="18"/>
    </w:rPr>
  </w:style>
  <w:style w:type="paragraph" w:styleId="ListParagraph">
    <w:name w:val="List Paragraph"/>
    <w:basedOn w:val="Normal"/>
    <w:uiPriority w:val="34"/>
    <w:qFormat/>
    <w:rsid w:val="000F27DD"/>
    <w:pPr>
      <w:ind w:left="720"/>
      <w:contextualSpacing/>
    </w:pPr>
  </w:style>
  <w:style w:type="table" w:styleId="TableGrid">
    <w:name w:val="Table Grid"/>
    <w:basedOn w:val="TableNormal"/>
    <w:uiPriority w:val="39"/>
    <w:rsid w:val="00927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8145">
      <w:bodyDiv w:val="1"/>
      <w:marLeft w:val="0"/>
      <w:marRight w:val="0"/>
      <w:marTop w:val="0"/>
      <w:marBottom w:val="0"/>
      <w:divBdr>
        <w:top w:val="none" w:sz="0" w:space="0" w:color="auto"/>
        <w:left w:val="none" w:sz="0" w:space="0" w:color="auto"/>
        <w:bottom w:val="none" w:sz="0" w:space="0" w:color="auto"/>
        <w:right w:val="none" w:sz="0" w:space="0" w:color="auto"/>
      </w:divBdr>
    </w:div>
    <w:div w:id="1171532200">
      <w:bodyDiv w:val="1"/>
      <w:marLeft w:val="0"/>
      <w:marRight w:val="0"/>
      <w:marTop w:val="0"/>
      <w:marBottom w:val="0"/>
      <w:divBdr>
        <w:top w:val="none" w:sz="0" w:space="0" w:color="auto"/>
        <w:left w:val="none" w:sz="0" w:space="0" w:color="auto"/>
        <w:bottom w:val="none" w:sz="0" w:space="0" w:color="auto"/>
        <w:right w:val="none" w:sz="0" w:space="0" w:color="auto"/>
      </w:divBdr>
    </w:div>
    <w:div w:id="1360593663">
      <w:bodyDiv w:val="1"/>
      <w:marLeft w:val="0"/>
      <w:marRight w:val="0"/>
      <w:marTop w:val="0"/>
      <w:marBottom w:val="0"/>
      <w:divBdr>
        <w:top w:val="none" w:sz="0" w:space="0" w:color="auto"/>
        <w:left w:val="none" w:sz="0" w:space="0" w:color="auto"/>
        <w:bottom w:val="none" w:sz="0" w:space="0" w:color="auto"/>
        <w:right w:val="none" w:sz="0" w:space="0" w:color="auto"/>
      </w:divBdr>
    </w:div>
    <w:div w:id="13667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1456</Words>
  <Characters>8301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Walesby, Laura</dc:creator>
  <cp:keywords/>
  <dc:description/>
  <cp:lastModifiedBy>Ray, Shelly</cp:lastModifiedBy>
  <cp:revision>2</cp:revision>
  <cp:lastPrinted>2020-01-12T00:34:00Z</cp:lastPrinted>
  <dcterms:created xsi:type="dcterms:W3CDTF">2020-01-14T23:40:00Z</dcterms:created>
  <dcterms:modified xsi:type="dcterms:W3CDTF">2020-01-14T23:40:00Z</dcterms:modified>
</cp:coreProperties>
</file>